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60" w:rsidRDefault="009E0860" w:rsidP="009E0860">
      <w:pPr>
        <w:rPr>
          <w:b/>
          <w:sz w:val="28"/>
          <w:szCs w:val="28"/>
        </w:rPr>
      </w:pPr>
      <w:r>
        <w:rPr>
          <w:b/>
          <w:noProof/>
          <w:sz w:val="28"/>
          <w:szCs w:val="28"/>
        </w:rPr>
        <w:drawing>
          <wp:anchor distT="0" distB="0" distL="114300" distR="114300" simplePos="0" relativeHeight="251661312" behindDoc="0" locked="0" layoutInCell="1" allowOverlap="1" wp14:anchorId="1EA2F7CF" wp14:editId="6D098CB3">
            <wp:simplePos x="0" y="0"/>
            <wp:positionH relativeFrom="column">
              <wp:posOffset>6172200</wp:posOffset>
            </wp:positionH>
            <wp:positionV relativeFrom="paragraph">
              <wp:posOffset>-323850</wp:posOffset>
            </wp:positionV>
            <wp:extent cx="798195" cy="964565"/>
            <wp:effectExtent l="0" t="0" r="1905" b="6985"/>
            <wp:wrapNone/>
            <wp:docPr id="7" name="Picture 7"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anchor>
        </w:drawing>
      </w:r>
      <w:r>
        <w:rPr>
          <w:b/>
          <w:noProof/>
          <w:sz w:val="28"/>
          <w:szCs w:val="28"/>
        </w:rPr>
        <w:drawing>
          <wp:anchor distT="0" distB="0" distL="114300" distR="114300" simplePos="0" relativeHeight="251659264" behindDoc="0" locked="0" layoutInCell="1" allowOverlap="1" wp14:anchorId="1EA2F7CF" wp14:editId="6D098CB3">
            <wp:simplePos x="0" y="0"/>
            <wp:positionH relativeFrom="column">
              <wp:posOffset>-285750</wp:posOffset>
            </wp:positionH>
            <wp:positionV relativeFrom="paragraph">
              <wp:posOffset>-323850</wp:posOffset>
            </wp:positionV>
            <wp:extent cx="798195" cy="964565"/>
            <wp:effectExtent l="0" t="0" r="1905" b="6985"/>
            <wp:wrapNone/>
            <wp:docPr id="5" name="Picture 5"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anchor>
        </w:drawing>
      </w:r>
    </w:p>
    <w:p w:rsidR="00BD0273" w:rsidRPr="009E0860" w:rsidRDefault="009E0860" w:rsidP="009E0860">
      <w:pPr>
        <w:jc w:val="center"/>
        <w:rPr>
          <w:b/>
          <w:sz w:val="28"/>
          <w:szCs w:val="28"/>
        </w:rPr>
      </w:pPr>
      <w:r w:rsidRPr="009E0860">
        <w:rPr>
          <w:b/>
          <w:sz w:val="28"/>
          <w:szCs w:val="28"/>
        </w:rPr>
        <w:t>KING’S WOOD SCHOOL AND NURSERY</w:t>
      </w:r>
    </w:p>
    <w:p w:rsidR="00F06EDA" w:rsidRPr="009E0860" w:rsidRDefault="00F06EDA" w:rsidP="009E0860">
      <w:pPr>
        <w:spacing w:after="0"/>
        <w:jc w:val="center"/>
        <w:rPr>
          <w:b/>
          <w:sz w:val="28"/>
          <w:szCs w:val="28"/>
          <w:u w:val="single"/>
        </w:rPr>
      </w:pPr>
      <w:r w:rsidRPr="009E0860">
        <w:rPr>
          <w:b/>
          <w:sz w:val="28"/>
          <w:szCs w:val="28"/>
          <w:u w:val="single"/>
        </w:rPr>
        <w:t>SPECIAL EDUCATIONAL NEEDS POLICY</w:t>
      </w:r>
    </w:p>
    <w:p w:rsidR="00F06EDA" w:rsidRDefault="00F06EDA" w:rsidP="009E0860">
      <w:pPr>
        <w:spacing w:after="0"/>
        <w:rPr>
          <w:b/>
          <w:sz w:val="24"/>
          <w:szCs w:val="24"/>
        </w:rPr>
      </w:pPr>
    </w:p>
    <w:p w:rsidR="00F06EDA" w:rsidRPr="00F06EDA" w:rsidRDefault="00F06EDA" w:rsidP="009E0860">
      <w:pPr>
        <w:spacing w:after="0"/>
        <w:rPr>
          <w:b/>
          <w:sz w:val="24"/>
          <w:szCs w:val="24"/>
        </w:rPr>
      </w:pPr>
      <w:r>
        <w:rPr>
          <w:b/>
          <w:sz w:val="24"/>
          <w:szCs w:val="24"/>
        </w:rPr>
        <w:t>Reviewed September 202</w:t>
      </w:r>
      <w:r w:rsidR="00082091">
        <w:rPr>
          <w:b/>
          <w:sz w:val="24"/>
          <w:szCs w:val="24"/>
        </w:rPr>
        <w:t>3</w:t>
      </w:r>
    </w:p>
    <w:p w:rsidR="00F06EDA" w:rsidRDefault="00F06EDA" w:rsidP="009E0860">
      <w:pPr>
        <w:spacing w:after="0"/>
        <w:rPr>
          <w:b/>
          <w:sz w:val="24"/>
          <w:szCs w:val="24"/>
          <w:u w:val="single"/>
        </w:rPr>
      </w:pPr>
    </w:p>
    <w:p w:rsidR="00BD0273" w:rsidRPr="00395F5F" w:rsidRDefault="00BD0273" w:rsidP="009E0860">
      <w:pPr>
        <w:spacing w:after="0"/>
        <w:rPr>
          <w:sz w:val="24"/>
          <w:szCs w:val="24"/>
        </w:rPr>
      </w:pPr>
      <w:r w:rsidRPr="00395F5F">
        <w:rPr>
          <w:b/>
          <w:sz w:val="24"/>
          <w:szCs w:val="24"/>
          <w:u w:val="single"/>
        </w:rPr>
        <w:t>Inclusion Manager</w:t>
      </w:r>
      <w:r w:rsidRPr="00395F5F">
        <w:rPr>
          <w:sz w:val="24"/>
          <w:szCs w:val="24"/>
        </w:rPr>
        <w:t xml:space="preserve">:  </w:t>
      </w:r>
      <w:r w:rsidR="00395F5F">
        <w:rPr>
          <w:sz w:val="24"/>
          <w:szCs w:val="24"/>
        </w:rPr>
        <w:tab/>
      </w:r>
      <w:r w:rsidR="002A3BB5" w:rsidRPr="00395F5F">
        <w:rPr>
          <w:sz w:val="24"/>
          <w:szCs w:val="24"/>
        </w:rPr>
        <w:t>Mrs Nicola Kendrew (</w:t>
      </w:r>
      <w:proofErr w:type="spellStart"/>
      <w:r w:rsidR="002A3BB5" w:rsidRPr="00395F5F">
        <w:rPr>
          <w:sz w:val="24"/>
          <w:szCs w:val="24"/>
        </w:rPr>
        <w:t>NA</w:t>
      </w:r>
      <w:r w:rsidR="00F441B7">
        <w:rPr>
          <w:sz w:val="24"/>
          <w:szCs w:val="24"/>
        </w:rPr>
        <w:t>SEN</w:t>
      </w:r>
      <w:r w:rsidR="002A3BB5" w:rsidRPr="00395F5F">
        <w:rPr>
          <w:sz w:val="24"/>
          <w:szCs w:val="24"/>
        </w:rPr>
        <w:t>Co</w:t>
      </w:r>
      <w:proofErr w:type="spellEnd"/>
      <w:r w:rsidR="002A3BB5" w:rsidRPr="00395F5F">
        <w:rPr>
          <w:sz w:val="24"/>
          <w:szCs w:val="24"/>
        </w:rPr>
        <w:t xml:space="preserve"> Award, BA Honours)</w:t>
      </w:r>
    </w:p>
    <w:p w:rsidR="00BD0273" w:rsidRPr="00395F5F" w:rsidRDefault="00BD0273" w:rsidP="009E0860">
      <w:pPr>
        <w:spacing w:after="0"/>
        <w:rPr>
          <w:sz w:val="24"/>
          <w:szCs w:val="24"/>
        </w:rPr>
      </w:pPr>
    </w:p>
    <w:p w:rsidR="00395F5F" w:rsidRPr="00395F5F" w:rsidRDefault="00395F5F" w:rsidP="009E0860">
      <w:pPr>
        <w:spacing w:after="0"/>
        <w:rPr>
          <w:b/>
          <w:sz w:val="24"/>
          <w:szCs w:val="24"/>
          <w:u w:val="single"/>
        </w:rPr>
      </w:pPr>
      <w:r>
        <w:rPr>
          <w:b/>
          <w:sz w:val="24"/>
          <w:szCs w:val="24"/>
          <w:u w:val="single"/>
        </w:rPr>
        <w:t>Contact Details</w:t>
      </w:r>
    </w:p>
    <w:p w:rsidR="00BD0273" w:rsidRPr="00395F5F" w:rsidRDefault="00BD0273" w:rsidP="009E0860">
      <w:pPr>
        <w:spacing w:after="0"/>
        <w:rPr>
          <w:sz w:val="24"/>
          <w:szCs w:val="24"/>
        </w:rPr>
      </w:pPr>
      <w:r w:rsidRPr="00395F5F">
        <w:rPr>
          <w:sz w:val="24"/>
          <w:szCs w:val="24"/>
        </w:rPr>
        <w:t>King’s Wood School and Nursery</w:t>
      </w:r>
    </w:p>
    <w:p w:rsidR="00BD0273" w:rsidRPr="00395F5F" w:rsidRDefault="00BD0273" w:rsidP="009E0860">
      <w:pPr>
        <w:spacing w:after="0"/>
        <w:rPr>
          <w:sz w:val="24"/>
          <w:szCs w:val="24"/>
        </w:rPr>
      </w:pPr>
      <w:r w:rsidRPr="00395F5F">
        <w:rPr>
          <w:sz w:val="24"/>
          <w:szCs w:val="24"/>
        </w:rPr>
        <w:t>Hollis Road</w:t>
      </w:r>
    </w:p>
    <w:p w:rsidR="00BD0273" w:rsidRPr="00395F5F" w:rsidRDefault="00BD0273" w:rsidP="009E0860">
      <w:pPr>
        <w:spacing w:after="0"/>
        <w:rPr>
          <w:sz w:val="24"/>
          <w:szCs w:val="24"/>
        </w:rPr>
      </w:pPr>
      <w:r w:rsidRPr="00395F5F">
        <w:rPr>
          <w:sz w:val="24"/>
          <w:szCs w:val="24"/>
        </w:rPr>
        <w:t>High Wycombe</w:t>
      </w:r>
    </w:p>
    <w:p w:rsidR="00BD0273" w:rsidRPr="00395F5F" w:rsidRDefault="00BD0273" w:rsidP="009E0860">
      <w:pPr>
        <w:spacing w:after="0"/>
        <w:rPr>
          <w:sz w:val="24"/>
          <w:szCs w:val="24"/>
        </w:rPr>
      </w:pPr>
      <w:r w:rsidRPr="00395F5F">
        <w:rPr>
          <w:sz w:val="24"/>
          <w:szCs w:val="24"/>
        </w:rPr>
        <w:t>BUCKS</w:t>
      </w:r>
    </w:p>
    <w:p w:rsidR="00BD0273" w:rsidRPr="00395F5F" w:rsidRDefault="00BD0273" w:rsidP="009E0860">
      <w:pPr>
        <w:spacing w:after="0"/>
        <w:rPr>
          <w:sz w:val="24"/>
          <w:szCs w:val="24"/>
        </w:rPr>
      </w:pPr>
      <w:r w:rsidRPr="00395F5F">
        <w:rPr>
          <w:sz w:val="24"/>
          <w:szCs w:val="24"/>
        </w:rPr>
        <w:t>HP13 7UN</w:t>
      </w:r>
    </w:p>
    <w:p w:rsidR="00BD0273" w:rsidRPr="00395F5F" w:rsidRDefault="00BD0273" w:rsidP="009E0860">
      <w:pPr>
        <w:spacing w:after="0"/>
        <w:rPr>
          <w:sz w:val="24"/>
          <w:szCs w:val="24"/>
        </w:rPr>
      </w:pPr>
      <w:r w:rsidRPr="00395F5F">
        <w:rPr>
          <w:sz w:val="24"/>
          <w:szCs w:val="24"/>
        </w:rPr>
        <w:t>Tel: 01494 521401</w:t>
      </w:r>
      <w:r w:rsidRPr="00395F5F">
        <w:rPr>
          <w:sz w:val="24"/>
          <w:szCs w:val="24"/>
        </w:rPr>
        <w:tab/>
      </w:r>
    </w:p>
    <w:p w:rsidR="00BD0273" w:rsidRPr="00395F5F" w:rsidRDefault="00BD0273" w:rsidP="009E0860">
      <w:pPr>
        <w:spacing w:after="0"/>
        <w:rPr>
          <w:sz w:val="24"/>
          <w:szCs w:val="24"/>
        </w:rPr>
      </w:pPr>
    </w:p>
    <w:p w:rsidR="00BD0273" w:rsidRPr="00395F5F" w:rsidRDefault="00BD0273" w:rsidP="009E0860">
      <w:pPr>
        <w:pStyle w:val="Default"/>
        <w:rPr>
          <w:rFonts w:asciiTheme="minorHAnsi" w:hAnsiTheme="minorHAnsi"/>
          <w:b/>
          <w:u w:val="single"/>
        </w:rPr>
      </w:pPr>
      <w:r w:rsidRPr="00395F5F">
        <w:rPr>
          <w:rFonts w:asciiTheme="minorHAnsi" w:hAnsiTheme="minorHAnsi"/>
          <w:b/>
          <w:u w:val="single"/>
        </w:rPr>
        <w:t xml:space="preserve">Beliefs and Values around </w:t>
      </w:r>
      <w:r w:rsidR="00F441B7">
        <w:rPr>
          <w:rFonts w:asciiTheme="minorHAnsi" w:hAnsiTheme="minorHAnsi"/>
          <w:b/>
          <w:u w:val="single"/>
        </w:rPr>
        <w:t>SEND</w:t>
      </w:r>
    </w:p>
    <w:p w:rsidR="00BD0273" w:rsidRPr="00395F5F" w:rsidRDefault="0049058E" w:rsidP="009E0860">
      <w:pPr>
        <w:spacing w:after="0"/>
        <w:rPr>
          <w:b/>
          <w:bCs/>
          <w:sz w:val="24"/>
          <w:szCs w:val="24"/>
        </w:rPr>
      </w:pPr>
      <w:r w:rsidRPr="00395F5F">
        <w:rPr>
          <w:sz w:val="24"/>
          <w:szCs w:val="24"/>
        </w:rPr>
        <w:t>Every teacher is a teacher of every child or young person including those with S</w:t>
      </w:r>
      <w:r w:rsidR="0021070E">
        <w:rPr>
          <w:sz w:val="24"/>
          <w:szCs w:val="24"/>
        </w:rPr>
        <w:t xml:space="preserve">pecial </w:t>
      </w:r>
      <w:r w:rsidRPr="00395F5F">
        <w:rPr>
          <w:sz w:val="24"/>
          <w:szCs w:val="24"/>
        </w:rPr>
        <w:t>E</w:t>
      </w:r>
      <w:r w:rsidR="0021070E">
        <w:rPr>
          <w:sz w:val="24"/>
          <w:szCs w:val="24"/>
        </w:rPr>
        <w:t xml:space="preserve">ducational </w:t>
      </w:r>
      <w:r w:rsidRPr="00395F5F">
        <w:rPr>
          <w:sz w:val="24"/>
          <w:szCs w:val="24"/>
        </w:rPr>
        <w:t>N</w:t>
      </w:r>
      <w:r w:rsidR="0021070E">
        <w:rPr>
          <w:sz w:val="24"/>
          <w:szCs w:val="24"/>
        </w:rPr>
        <w:t>eeds (</w:t>
      </w:r>
      <w:r w:rsidR="00F441B7">
        <w:rPr>
          <w:sz w:val="24"/>
          <w:szCs w:val="24"/>
        </w:rPr>
        <w:t>SEND</w:t>
      </w:r>
      <w:r w:rsidR="0021070E">
        <w:rPr>
          <w:sz w:val="24"/>
          <w:szCs w:val="24"/>
        </w:rPr>
        <w:t>)</w:t>
      </w:r>
      <w:r w:rsidRPr="00395F5F">
        <w:rPr>
          <w:sz w:val="24"/>
          <w:szCs w:val="24"/>
        </w:rPr>
        <w:t xml:space="preserve">. </w:t>
      </w:r>
      <w:r w:rsidR="00BD0273" w:rsidRPr="00395F5F">
        <w:rPr>
          <w:sz w:val="24"/>
          <w:szCs w:val="24"/>
        </w:rPr>
        <w:t xml:space="preserve"> All children have a right to fulfil their potential.</w:t>
      </w:r>
    </w:p>
    <w:p w:rsidR="0049058E" w:rsidRPr="00395F5F" w:rsidRDefault="0049058E" w:rsidP="009E0860">
      <w:pPr>
        <w:spacing w:after="0"/>
        <w:rPr>
          <w:b/>
          <w:bCs/>
          <w:sz w:val="24"/>
          <w:szCs w:val="24"/>
        </w:rPr>
      </w:pPr>
    </w:p>
    <w:p w:rsidR="0049058E" w:rsidRPr="00395F5F" w:rsidRDefault="0049058E" w:rsidP="009E0860">
      <w:pPr>
        <w:spacing w:after="0"/>
        <w:rPr>
          <w:b/>
          <w:bCs/>
          <w:sz w:val="24"/>
          <w:szCs w:val="24"/>
          <w:u w:val="single"/>
        </w:rPr>
      </w:pPr>
      <w:r w:rsidRPr="00395F5F">
        <w:rPr>
          <w:b/>
          <w:bCs/>
          <w:sz w:val="24"/>
          <w:szCs w:val="24"/>
          <w:u w:val="single"/>
        </w:rPr>
        <w:t>Policy develop</w:t>
      </w:r>
      <w:r w:rsidR="002A3266">
        <w:rPr>
          <w:b/>
          <w:bCs/>
          <w:sz w:val="24"/>
          <w:szCs w:val="24"/>
          <w:u w:val="single"/>
        </w:rPr>
        <w:t>ment</w:t>
      </w:r>
    </w:p>
    <w:p w:rsidR="0049058E" w:rsidRPr="001806F8" w:rsidRDefault="002A3BB5" w:rsidP="009E0860">
      <w:pPr>
        <w:rPr>
          <w:sz w:val="24"/>
        </w:rPr>
      </w:pPr>
      <w:r w:rsidRPr="001806F8">
        <w:rPr>
          <w:sz w:val="24"/>
        </w:rPr>
        <w:t xml:space="preserve">This policy was </w:t>
      </w:r>
      <w:r w:rsidR="0049058E" w:rsidRPr="001806F8">
        <w:rPr>
          <w:sz w:val="24"/>
        </w:rPr>
        <w:t>written by the Inclusion Manager</w:t>
      </w:r>
      <w:r w:rsidRPr="001806F8">
        <w:rPr>
          <w:sz w:val="24"/>
        </w:rPr>
        <w:t>.</w:t>
      </w:r>
      <w:r w:rsidR="0049058E" w:rsidRPr="001806F8">
        <w:rPr>
          <w:sz w:val="24"/>
        </w:rPr>
        <w:t xml:space="preserve">  Consultation took place with</w:t>
      </w:r>
      <w:r w:rsidR="0021070E" w:rsidRPr="001806F8">
        <w:rPr>
          <w:sz w:val="24"/>
        </w:rPr>
        <w:t xml:space="preserve"> the</w:t>
      </w:r>
      <w:r w:rsidR="00B61469" w:rsidRPr="001806F8">
        <w:rPr>
          <w:sz w:val="24"/>
        </w:rPr>
        <w:t xml:space="preserve"> </w:t>
      </w:r>
      <w:r w:rsidR="00F441B7">
        <w:rPr>
          <w:sz w:val="24"/>
        </w:rPr>
        <w:t>S</w:t>
      </w:r>
      <w:r w:rsidR="00140ADC">
        <w:rPr>
          <w:sz w:val="24"/>
        </w:rPr>
        <w:t>en</w:t>
      </w:r>
      <w:r w:rsidR="00B61469" w:rsidRPr="001806F8">
        <w:rPr>
          <w:sz w:val="24"/>
        </w:rPr>
        <w:t>ior Leadership Team (SLT),</w:t>
      </w:r>
      <w:r w:rsidR="0049058E" w:rsidRPr="001806F8">
        <w:rPr>
          <w:sz w:val="24"/>
        </w:rPr>
        <w:t xml:space="preserve"> teachers, Learning Support Assistants</w:t>
      </w:r>
      <w:r w:rsidR="00C91126" w:rsidRPr="001806F8">
        <w:rPr>
          <w:sz w:val="24"/>
        </w:rPr>
        <w:t xml:space="preserve"> (LSA</w:t>
      </w:r>
      <w:r w:rsidR="003B44F2" w:rsidRPr="001806F8">
        <w:rPr>
          <w:sz w:val="24"/>
        </w:rPr>
        <w:t>s</w:t>
      </w:r>
      <w:r w:rsidR="00C91126" w:rsidRPr="001806F8">
        <w:rPr>
          <w:sz w:val="24"/>
        </w:rPr>
        <w:t>)</w:t>
      </w:r>
      <w:r w:rsidR="0049058E" w:rsidRPr="001806F8">
        <w:rPr>
          <w:sz w:val="24"/>
        </w:rPr>
        <w:t>, Teacher in Charge of Language Additionally Resourced Provision (Lang ARP), Nursery staff, parents and governors.</w:t>
      </w:r>
    </w:p>
    <w:p w:rsidR="00B61469" w:rsidRPr="00395F5F" w:rsidRDefault="00B61469" w:rsidP="009E0860">
      <w:pPr>
        <w:spacing w:after="0"/>
        <w:rPr>
          <w:b/>
          <w:bCs/>
          <w:sz w:val="24"/>
          <w:szCs w:val="24"/>
          <w:u w:val="single"/>
        </w:rPr>
      </w:pPr>
      <w:r w:rsidRPr="00395F5F">
        <w:rPr>
          <w:b/>
          <w:bCs/>
          <w:sz w:val="24"/>
          <w:szCs w:val="24"/>
          <w:u w:val="single"/>
        </w:rPr>
        <w:t>Contextual Information</w:t>
      </w:r>
    </w:p>
    <w:p w:rsidR="0021070E" w:rsidRDefault="00B61469" w:rsidP="009E0860">
      <w:pPr>
        <w:spacing w:after="0"/>
        <w:rPr>
          <w:sz w:val="24"/>
          <w:szCs w:val="24"/>
        </w:rPr>
      </w:pPr>
      <w:r w:rsidRPr="00395F5F">
        <w:rPr>
          <w:sz w:val="24"/>
          <w:szCs w:val="24"/>
        </w:rPr>
        <w:t xml:space="preserve">We are a two </w:t>
      </w:r>
      <w:r w:rsidR="009E0860">
        <w:rPr>
          <w:sz w:val="24"/>
          <w:szCs w:val="24"/>
        </w:rPr>
        <w:t>-</w:t>
      </w:r>
      <w:r w:rsidRPr="00395F5F">
        <w:rPr>
          <w:sz w:val="24"/>
          <w:szCs w:val="24"/>
        </w:rPr>
        <w:t xml:space="preserve">form entry </w:t>
      </w:r>
      <w:r w:rsidR="0021070E">
        <w:rPr>
          <w:sz w:val="24"/>
          <w:szCs w:val="24"/>
        </w:rPr>
        <w:t>p</w:t>
      </w:r>
      <w:r w:rsidRPr="00395F5F">
        <w:rPr>
          <w:sz w:val="24"/>
          <w:szCs w:val="24"/>
        </w:rPr>
        <w:t xml:space="preserve">rimary </w:t>
      </w:r>
      <w:r w:rsidR="0021070E">
        <w:rPr>
          <w:sz w:val="24"/>
          <w:szCs w:val="24"/>
        </w:rPr>
        <w:t>s</w:t>
      </w:r>
      <w:r w:rsidRPr="00395F5F">
        <w:rPr>
          <w:sz w:val="24"/>
          <w:szCs w:val="24"/>
        </w:rPr>
        <w:t xml:space="preserve">chool and </w:t>
      </w:r>
      <w:r w:rsidR="0021070E">
        <w:rPr>
          <w:sz w:val="24"/>
          <w:szCs w:val="24"/>
        </w:rPr>
        <w:t>n</w:t>
      </w:r>
      <w:r w:rsidRPr="00395F5F">
        <w:rPr>
          <w:sz w:val="24"/>
          <w:szCs w:val="24"/>
        </w:rPr>
        <w:t>ursery, within the vibrant and diverse community of Totteridge in High Wycombe. Our school reflects th</w:t>
      </w:r>
      <w:r w:rsidR="0021070E">
        <w:rPr>
          <w:sz w:val="24"/>
          <w:szCs w:val="24"/>
        </w:rPr>
        <w:t>is</w:t>
      </w:r>
      <w:r w:rsidRPr="00395F5F">
        <w:rPr>
          <w:sz w:val="24"/>
          <w:szCs w:val="24"/>
        </w:rPr>
        <w:t xml:space="preserve"> diversity and we pride ourselves on an ethos which promotes mutual respect and values every individual.</w:t>
      </w:r>
      <w:r w:rsidRPr="00395F5F">
        <w:rPr>
          <w:sz w:val="24"/>
          <w:szCs w:val="24"/>
        </w:rPr>
        <w:br/>
      </w:r>
      <w:r w:rsidRPr="00395F5F">
        <w:rPr>
          <w:sz w:val="24"/>
          <w:szCs w:val="24"/>
        </w:rPr>
        <w:br/>
        <w:t>We place children’s learning and well</w:t>
      </w:r>
      <w:r w:rsidR="0021070E">
        <w:rPr>
          <w:sz w:val="24"/>
          <w:szCs w:val="24"/>
        </w:rPr>
        <w:t>-</w:t>
      </w:r>
      <w:r w:rsidRPr="00395F5F">
        <w:rPr>
          <w:sz w:val="24"/>
          <w:szCs w:val="24"/>
        </w:rPr>
        <w:t>being at the centre of all we do and offer a well</w:t>
      </w:r>
      <w:r w:rsidR="0021070E">
        <w:rPr>
          <w:sz w:val="24"/>
          <w:szCs w:val="24"/>
        </w:rPr>
        <w:t>-</w:t>
      </w:r>
      <w:r w:rsidRPr="00395F5F">
        <w:rPr>
          <w:sz w:val="24"/>
          <w:szCs w:val="24"/>
        </w:rPr>
        <w:t>resourced and attractive environment in which to learn and grow. </w:t>
      </w:r>
      <w:r w:rsidRPr="00395F5F">
        <w:rPr>
          <w:sz w:val="24"/>
          <w:szCs w:val="24"/>
        </w:rPr>
        <w:br/>
        <w:t xml:space="preserve">Our aim is to provide a rich and stimulating, skills based, curriculum for </w:t>
      </w:r>
      <w:r w:rsidR="0021070E">
        <w:rPr>
          <w:sz w:val="24"/>
          <w:szCs w:val="24"/>
        </w:rPr>
        <w:t xml:space="preserve">our </w:t>
      </w:r>
      <w:r w:rsidRPr="00395F5F">
        <w:rPr>
          <w:sz w:val="24"/>
          <w:szCs w:val="24"/>
        </w:rPr>
        <w:t>child</w:t>
      </w:r>
      <w:r w:rsidR="0021070E">
        <w:rPr>
          <w:sz w:val="24"/>
          <w:szCs w:val="24"/>
        </w:rPr>
        <w:t>ren</w:t>
      </w:r>
      <w:r w:rsidRPr="00395F5F">
        <w:rPr>
          <w:sz w:val="24"/>
          <w:szCs w:val="24"/>
        </w:rPr>
        <w:t>, which promotes aspiration, independence and good citizenship. In this way we hope to enable every child to achieve their full potential.</w:t>
      </w:r>
    </w:p>
    <w:p w:rsidR="00C91126" w:rsidRDefault="00C91126" w:rsidP="009E0860">
      <w:pPr>
        <w:spacing w:after="0"/>
        <w:rPr>
          <w:sz w:val="24"/>
          <w:szCs w:val="24"/>
        </w:rPr>
      </w:pPr>
    </w:p>
    <w:p w:rsidR="00C91126" w:rsidRDefault="00C91126" w:rsidP="009E0860">
      <w:pPr>
        <w:spacing w:after="0"/>
        <w:rPr>
          <w:sz w:val="24"/>
          <w:szCs w:val="24"/>
        </w:rPr>
      </w:pPr>
      <w:r>
        <w:rPr>
          <w:sz w:val="24"/>
          <w:szCs w:val="24"/>
        </w:rPr>
        <w:t xml:space="preserve">The school has a </w:t>
      </w:r>
      <w:r w:rsidR="00951BA9">
        <w:rPr>
          <w:sz w:val="24"/>
          <w:szCs w:val="24"/>
        </w:rPr>
        <w:t>1</w:t>
      </w:r>
      <w:r w:rsidR="00C00C09">
        <w:rPr>
          <w:sz w:val="24"/>
          <w:szCs w:val="24"/>
        </w:rPr>
        <w:t>5</w:t>
      </w:r>
      <w:r w:rsidR="00951BA9">
        <w:rPr>
          <w:sz w:val="24"/>
          <w:szCs w:val="24"/>
        </w:rPr>
        <w:t xml:space="preserve"> place Additionally Resourced Provision for </w:t>
      </w:r>
      <w:r w:rsidR="00C00C09">
        <w:rPr>
          <w:sz w:val="24"/>
          <w:szCs w:val="24"/>
        </w:rPr>
        <w:t>children with speech and language difficulties</w:t>
      </w:r>
      <w:r w:rsidR="00951BA9">
        <w:rPr>
          <w:sz w:val="24"/>
          <w:szCs w:val="24"/>
        </w:rPr>
        <w:t xml:space="preserve"> (Lang ARP).  As part of this</w:t>
      </w:r>
      <w:r w:rsidR="002A3266">
        <w:rPr>
          <w:sz w:val="24"/>
          <w:szCs w:val="24"/>
        </w:rPr>
        <w:t>,</w:t>
      </w:r>
      <w:r w:rsidR="00951BA9">
        <w:rPr>
          <w:sz w:val="24"/>
          <w:szCs w:val="24"/>
        </w:rPr>
        <w:t xml:space="preserve"> the Language ARP has an attached Speech and Language Therapist provided by the NHS.  The Language ARP is overseen by the Teacher in Charge who is line managed by the Inclusion Manager.  The allocation of places is the decision of Buckinghamshire Council’s </w:t>
      </w:r>
      <w:r w:rsidR="00F441B7">
        <w:rPr>
          <w:sz w:val="24"/>
          <w:szCs w:val="24"/>
        </w:rPr>
        <w:t>SEND</w:t>
      </w:r>
      <w:r w:rsidR="00951BA9">
        <w:rPr>
          <w:sz w:val="24"/>
          <w:szCs w:val="24"/>
        </w:rPr>
        <w:t xml:space="preserve"> Team.</w:t>
      </w:r>
    </w:p>
    <w:p w:rsidR="00B61469" w:rsidRDefault="00B61469" w:rsidP="009E0860">
      <w:pPr>
        <w:spacing w:after="0"/>
        <w:rPr>
          <w:sz w:val="24"/>
          <w:szCs w:val="24"/>
        </w:rPr>
      </w:pPr>
      <w:r w:rsidRPr="00395F5F">
        <w:rPr>
          <w:sz w:val="24"/>
          <w:szCs w:val="24"/>
        </w:rPr>
        <w:br/>
        <w:t>Most importantly King’s Wood is a happy place and our children love coming to school.</w:t>
      </w:r>
    </w:p>
    <w:p w:rsidR="009E0860" w:rsidRDefault="009E0860" w:rsidP="009E0860">
      <w:pPr>
        <w:spacing w:after="0"/>
        <w:rPr>
          <w:sz w:val="24"/>
          <w:szCs w:val="24"/>
        </w:rPr>
      </w:pPr>
    </w:p>
    <w:p w:rsidR="009E0860" w:rsidRPr="00395F5F" w:rsidRDefault="009E0860" w:rsidP="009E0860">
      <w:pPr>
        <w:spacing w:after="0"/>
        <w:rPr>
          <w:sz w:val="24"/>
          <w:szCs w:val="24"/>
        </w:rPr>
      </w:pPr>
    </w:p>
    <w:p w:rsidR="00B62A2A" w:rsidRPr="00B62A2A" w:rsidRDefault="00B62A2A" w:rsidP="009E0860">
      <w:pPr>
        <w:spacing w:after="0"/>
        <w:rPr>
          <w:b/>
          <w:sz w:val="24"/>
          <w:szCs w:val="24"/>
          <w:u w:val="single"/>
        </w:rPr>
      </w:pPr>
      <w:r>
        <w:rPr>
          <w:b/>
          <w:sz w:val="24"/>
          <w:szCs w:val="24"/>
          <w:u w:val="single"/>
        </w:rPr>
        <w:t>SECTION TWO</w:t>
      </w:r>
    </w:p>
    <w:p w:rsidR="00B61469" w:rsidRPr="00395F5F" w:rsidRDefault="00376686" w:rsidP="009E0860">
      <w:pPr>
        <w:spacing w:after="0"/>
        <w:rPr>
          <w:sz w:val="24"/>
          <w:szCs w:val="24"/>
        </w:rPr>
      </w:pPr>
      <w:r w:rsidRPr="00395F5F">
        <w:rPr>
          <w:b/>
          <w:sz w:val="24"/>
          <w:szCs w:val="24"/>
          <w:u w:val="single"/>
        </w:rPr>
        <w:t>Aim</w:t>
      </w:r>
    </w:p>
    <w:p w:rsidR="00376686" w:rsidRPr="00395F5F" w:rsidRDefault="00376686" w:rsidP="009E0860">
      <w:pPr>
        <w:spacing w:after="0"/>
        <w:rPr>
          <w:bCs/>
          <w:sz w:val="24"/>
          <w:szCs w:val="24"/>
        </w:rPr>
      </w:pPr>
    </w:p>
    <w:p w:rsidR="00E40B79" w:rsidRDefault="00E40B79" w:rsidP="009E0860">
      <w:pPr>
        <w:spacing w:after="0"/>
        <w:rPr>
          <w:sz w:val="24"/>
        </w:rPr>
      </w:pPr>
      <w:r w:rsidRPr="00E40B79">
        <w:rPr>
          <w:sz w:val="24"/>
        </w:rPr>
        <w:t xml:space="preserve">All children have a right to fulfil their potential. In order to achieve this, a variety of methods may be adopted to remove any barriers to learning and further the child’s progress. It is important for all children to feel part of the school community and their class as all teachers are teachers of </w:t>
      </w:r>
      <w:r w:rsidR="00F441B7">
        <w:rPr>
          <w:sz w:val="24"/>
        </w:rPr>
        <w:t>SEND</w:t>
      </w:r>
      <w:r w:rsidRPr="00E40B79">
        <w:rPr>
          <w:sz w:val="24"/>
        </w:rPr>
        <w:t xml:space="preserve">. We operate many different types of support, including in class, small teaching groups and one-to-one sessions which enable all pupils to feel engaged with the curriculum, appropriate to their needs. In this way, all pupils feel included in the school. </w:t>
      </w:r>
      <w:r w:rsidRPr="00E40B79">
        <w:rPr>
          <w:bCs/>
          <w:sz w:val="24"/>
        </w:rPr>
        <w:t>We are a Nurture School</w:t>
      </w:r>
      <w:r w:rsidR="00081F6A">
        <w:rPr>
          <w:bCs/>
          <w:sz w:val="24"/>
        </w:rPr>
        <w:t>.</w:t>
      </w:r>
    </w:p>
    <w:p w:rsidR="00E40B79" w:rsidRDefault="00E40B79" w:rsidP="009E0860">
      <w:pPr>
        <w:spacing w:after="0"/>
        <w:rPr>
          <w:sz w:val="24"/>
        </w:rPr>
      </w:pPr>
    </w:p>
    <w:p w:rsidR="00E40B79" w:rsidRDefault="00E40B79" w:rsidP="009E0860">
      <w:pPr>
        <w:spacing w:after="0"/>
        <w:rPr>
          <w:sz w:val="24"/>
        </w:rPr>
      </w:pPr>
      <w:r w:rsidRPr="00E40B79">
        <w:rPr>
          <w:b/>
          <w:sz w:val="24"/>
          <w:u w:val="single"/>
        </w:rPr>
        <w:t>Objectives to achieve this aim:</w:t>
      </w:r>
      <w:r w:rsidRPr="00E40B79">
        <w:rPr>
          <w:sz w:val="24"/>
        </w:rPr>
        <w:t xml:space="preserve"> </w:t>
      </w:r>
    </w:p>
    <w:p w:rsidR="00E40B79" w:rsidRDefault="00E40B79" w:rsidP="009E0860">
      <w:pPr>
        <w:spacing w:after="0"/>
        <w:rPr>
          <w:sz w:val="24"/>
        </w:rPr>
      </w:pPr>
      <w:r w:rsidRPr="00E40B79">
        <w:rPr>
          <w:sz w:val="24"/>
        </w:rPr>
        <w:t xml:space="preserve">• Work within the guidance provided in the </w:t>
      </w:r>
      <w:r w:rsidR="00F441B7">
        <w:rPr>
          <w:sz w:val="24"/>
        </w:rPr>
        <w:t>SEND</w:t>
      </w:r>
      <w:r w:rsidRPr="00E40B79">
        <w:rPr>
          <w:sz w:val="24"/>
        </w:rPr>
        <w:t xml:space="preserve"> code of practice 0-25 years (January 2014) </w:t>
      </w:r>
    </w:p>
    <w:p w:rsidR="00E40B79" w:rsidRDefault="00E40B79" w:rsidP="009E0860">
      <w:pPr>
        <w:spacing w:after="0"/>
        <w:rPr>
          <w:sz w:val="24"/>
        </w:rPr>
      </w:pPr>
      <w:r w:rsidRPr="00E40B79">
        <w:rPr>
          <w:sz w:val="24"/>
        </w:rPr>
        <w:t xml:space="preserve">• Operate a ‘whole pupil’, ‘whole school’ approach to providing for all children </w:t>
      </w:r>
    </w:p>
    <w:p w:rsidR="00E40B79" w:rsidRDefault="00E40B79" w:rsidP="009E0860">
      <w:pPr>
        <w:spacing w:after="0"/>
        <w:rPr>
          <w:sz w:val="24"/>
        </w:rPr>
      </w:pPr>
      <w:r w:rsidRPr="00E40B79">
        <w:rPr>
          <w:sz w:val="24"/>
        </w:rPr>
        <w:t>• Ensure all children have equal opportunities to participate in the full curriculum and general life of the school and have their successes equally celebrated.</w:t>
      </w:r>
    </w:p>
    <w:p w:rsidR="00E40B79" w:rsidRDefault="00E40B79" w:rsidP="009E0860">
      <w:pPr>
        <w:spacing w:after="0"/>
        <w:rPr>
          <w:sz w:val="24"/>
        </w:rPr>
      </w:pPr>
      <w:r w:rsidRPr="00E40B79">
        <w:rPr>
          <w:sz w:val="24"/>
        </w:rPr>
        <w:t xml:space="preserve">• Ensure Quality First Teaching, with appropriate differentiation, is a priority in all classes. </w:t>
      </w:r>
    </w:p>
    <w:p w:rsidR="00E40B79" w:rsidRDefault="00E40B79" w:rsidP="009E0860">
      <w:pPr>
        <w:spacing w:after="0"/>
        <w:rPr>
          <w:sz w:val="24"/>
        </w:rPr>
      </w:pPr>
      <w:r w:rsidRPr="00E40B79">
        <w:rPr>
          <w:sz w:val="24"/>
        </w:rPr>
        <w:t xml:space="preserve">• Identify barriers to learning as early as possible and take appropriate action quickly. </w:t>
      </w:r>
    </w:p>
    <w:p w:rsidR="00376686" w:rsidRPr="00E40B79" w:rsidRDefault="00E40B79" w:rsidP="009E0860">
      <w:pPr>
        <w:spacing w:after="0"/>
        <w:rPr>
          <w:bCs/>
          <w:sz w:val="24"/>
        </w:rPr>
      </w:pPr>
      <w:r w:rsidRPr="00E40B79">
        <w:rPr>
          <w:sz w:val="24"/>
        </w:rPr>
        <w:t xml:space="preserve">• Provide appropriate support, advice and training for all staff working with pupils with </w:t>
      </w:r>
      <w:r w:rsidR="00F441B7">
        <w:rPr>
          <w:sz w:val="24"/>
        </w:rPr>
        <w:t>SEND</w:t>
      </w:r>
      <w:r w:rsidRPr="00E40B79">
        <w:rPr>
          <w:sz w:val="24"/>
        </w:rPr>
        <w:t xml:space="preserve">. • Work collaboratively as a team, taking all views into account, including those of the child, parents, </w:t>
      </w:r>
      <w:r>
        <w:rPr>
          <w:sz w:val="24"/>
        </w:rPr>
        <w:t>Inclusion Manager</w:t>
      </w:r>
      <w:r w:rsidRPr="00E40B79">
        <w:rPr>
          <w:sz w:val="24"/>
        </w:rPr>
        <w:t>, teachers, l</w:t>
      </w:r>
      <w:r>
        <w:rPr>
          <w:sz w:val="24"/>
        </w:rPr>
        <w:t>earning support assistants (LSA</w:t>
      </w:r>
      <w:r w:rsidRPr="00E40B79">
        <w:rPr>
          <w:sz w:val="24"/>
        </w:rPr>
        <w:t>s) and any other professional involved. We acknowledge that significant proportion of children will have special educational needs at some time in their school career. Many of these children may require help throughout their time in school. Whilst others may need a little extra support for a short period, to help overcome more temporary needs.</w:t>
      </w:r>
      <w:r w:rsidR="00376686" w:rsidRPr="00E40B79">
        <w:rPr>
          <w:b/>
          <w:bCs/>
          <w:sz w:val="24"/>
        </w:rPr>
        <w:t xml:space="preserve">  </w:t>
      </w:r>
    </w:p>
    <w:p w:rsidR="00376686" w:rsidRPr="00E40B79" w:rsidRDefault="00376686" w:rsidP="009E0860">
      <w:pPr>
        <w:spacing w:after="0"/>
        <w:rPr>
          <w:bCs/>
        </w:rPr>
      </w:pPr>
    </w:p>
    <w:p w:rsidR="004F24FA" w:rsidRPr="004F24FA" w:rsidRDefault="004F24FA" w:rsidP="009E0860">
      <w:pPr>
        <w:spacing w:after="0"/>
        <w:rPr>
          <w:b/>
          <w:bCs/>
          <w:sz w:val="24"/>
          <w:szCs w:val="24"/>
          <w:u w:val="single"/>
        </w:rPr>
      </w:pPr>
      <w:r>
        <w:rPr>
          <w:b/>
          <w:bCs/>
          <w:sz w:val="24"/>
          <w:szCs w:val="24"/>
          <w:u w:val="single"/>
        </w:rPr>
        <w:t>SECTION THREE</w:t>
      </w:r>
    </w:p>
    <w:p w:rsidR="00E401BB" w:rsidRPr="00395F5F" w:rsidRDefault="00E401BB" w:rsidP="009E0860">
      <w:pPr>
        <w:spacing w:after="0"/>
        <w:rPr>
          <w:b/>
          <w:bCs/>
          <w:sz w:val="24"/>
          <w:szCs w:val="24"/>
          <w:u w:val="single"/>
        </w:rPr>
      </w:pPr>
      <w:r w:rsidRPr="00395F5F">
        <w:rPr>
          <w:b/>
          <w:bCs/>
          <w:sz w:val="24"/>
          <w:szCs w:val="24"/>
          <w:u w:val="single"/>
        </w:rPr>
        <w:t xml:space="preserve">Identification of </w:t>
      </w:r>
      <w:r w:rsidR="00F441B7">
        <w:rPr>
          <w:b/>
          <w:bCs/>
          <w:sz w:val="24"/>
          <w:szCs w:val="24"/>
          <w:u w:val="single"/>
        </w:rPr>
        <w:t>SEND</w:t>
      </w:r>
    </w:p>
    <w:p w:rsidR="00E401BB" w:rsidRDefault="00E401BB" w:rsidP="009E0860">
      <w:pPr>
        <w:spacing w:after="0"/>
        <w:rPr>
          <w:bCs/>
          <w:sz w:val="24"/>
          <w:szCs w:val="24"/>
        </w:rPr>
      </w:pPr>
      <w:r w:rsidRPr="00395F5F">
        <w:rPr>
          <w:bCs/>
          <w:sz w:val="24"/>
          <w:szCs w:val="24"/>
        </w:rPr>
        <w:t xml:space="preserve">The </w:t>
      </w:r>
      <w:r w:rsidR="00F441B7">
        <w:rPr>
          <w:bCs/>
          <w:sz w:val="24"/>
          <w:szCs w:val="24"/>
        </w:rPr>
        <w:t>SEND</w:t>
      </w:r>
      <w:r w:rsidRPr="00395F5F">
        <w:rPr>
          <w:bCs/>
          <w:sz w:val="24"/>
          <w:szCs w:val="24"/>
        </w:rPr>
        <w:t xml:space="preserve"> Code of Practice 2014 describes four main categories of need: Communication and Interaction, Cognition and Learning, Social, Emotional and Mental Health, </w:t>
      </w:r>
      <w:r w:rsidR="00F441B7">
        <w:rPr>
          <w:bCs/>
          <w:sz w:val="24"/>
          <w:szCs w:val="24"/>
        </w:rPr>
        <w:t>S</w:t>
      </w:r>
      <w:r w:rsidR="00140ADC">
        <w:rPr>
          <w:bCs/>
          <w:sz w:val="24"/>
          <w:szCs w:val="24"/>
        </w:rPr>
        <w:t>en</w:t>
      </w:r>
      <w:r w:rsidRPr="00395F5F">
        <w:rPr>
          <w:bCs/>
          <w:sz w:val="24"/>
          <w:szCs w:val="24"/>
        </w:rPr>
        <w:t>sory and/or Physical Needs.</w:t>
      </w:r>
    </w:p>
    <w:p w:rsidR="000776C7" w:rsidRDefault="000776C7" w:rsidP="009E0860">
      <w:pPr>
        <w:spacing w:after="0"/>
        <w:rPr>
          <w:bCs/>
          <w:sz w:val="24"/>
          <w:szCs w:val="24"/>
        </w:rPr>
      </w:pPr>
    </w:p>
    <w:p w:rsidR="000776C7" w:rsidRDefault="000776C7" w:rsidP="009E0860">
      <w:pPr>
        <w:spacing w:after="0"/>
        <w:rPr>
          <w:sz w:val="24"/>
          <w:szCs w:val="24"/>
        </w:rPr>
      </w:pPr>
      <w:r w:rsidRPr="000776C7">
        <w:rPr>
          <w:sz w:val="24"/>
          <w:szCs w:val="24"/>
          <w:u w:val="single"/>
        </w:rPr>
        <w:t>Communication and Interaction</w:t>
      </w:r>
      <w:r w:rsidRPr="000776C7">
        <w:rPr>
          <w:sz w:val="24"/>
          <w:szCs w:val="24"/>
        </w:rPr>
        <w:t xml:space="preserve"> </w:t>
      </w:r>
    </w:p>
    <w:p w:rsidR="000776C7" w:rsidRDefault="000776C7" w:rsidP="009E0860">
      <w:pPr>
        <w:spacing w:after="0"/>
        <w:rPr>
          <w:sz w:val="24"/>
          <w:szCs w:val="24"/>
        </w:rPr>
      </w:pPr>
      <w:r w:rsidRPr="000776C7">
        <w:rPr>
          <w:sz w:val="24"/>
          <w:szCs w:val="24"/>
        </w:rPr>
        <w:t xml:space="preserve">Children with speech, language and communication needs (SLCN). These children may have difficulty: </w:t>
      </w:r>
    </w:p>
    <w:p w:rsidR="000776C7" w:rsidRDefault="000776C7" w:rsidP="009E0860">
      <w:pPr>
        <w:spacing w:after="0"/>
        <w:rPr>
          <w:sz w:val="24"/>
          <w:szCs w:val="24"/>
        </w:rPr>
      </w:pPr>
      <w:r w:rsidRPr="000776C7">
        <w:rPr>
          <w:sz w:val="24"/>
          <w:szCs w:val="24"/>
        </w:rPr>
        <w:t xml:space="preserve">• Saying what they want to </w:t>
      </w:r>
    </w:p>
    <w:p w:rsidR="000776C7" w:rsidRDefault="000776C7" w:rsidP="009E0860">
      <w:pPr>
        <w:spacing w:after="0"/>
        <w:rPr>
          <w:sz w:val="24"/>
          <w:szCs w:val="24"/>
        </w:rPr>
      </w:pPr>
      <w:r w:rsidRPr="000776C7">
        <w:rPr>
          <w:sz w:val="24"/>
          <w:szCs w:val="24"/>
        </w:rPr>
        <w:t xml:space="preserve">• Understanding what is being said </w:t>
      </w:r>
    </w:p>
    <w:p w:rsidR="000776C7" w:rsidRDefault="000776C7" w:rsidP="009E0860">
      <w:pPr>
        <w:spacing w:after="0"/>
        <w:rPr>
          <w:sz w:val="24"/>
          <w:szCs w:val="24"/>
        </w:rPr>
      </w:pPr>
      <w:r w:rsidRPr="000776C7">
        <w:rPr>
          <w:sz w:val="24"/>
          <w:szCs w:val="24"/>
        </w:rPr>
        <w:t>• Not understanding or usin</w:t>
      </w:r>
      <w:r>
        <w:rPr>
          <w:sz w:val="24"/>
          <w:szCs w:val="24"/>
        </w:rPr>
        <w:t>g social cues of communication.</w:t>
      </w:r>
      <w:r w:rsidRPr="000776C7">
        <w:rPr>
          <w:sz w:val="24"/>
          <w:szCs w:val="24"/>
        </w:rPr>
        <w:t xml:space="preserve"> </w:t>
      </w:r>
    </w:p>
    <w:p w:rsidR="00140ADC" w:rsidRDefault="00140ADC" w:rsidP="009E0860">
      <w:pPr>
        <w:spacing w:after="0"/>
        <w:rPr>
          <w:sz w:val="24"/>
          <w:szCs w:val="24"/>
          <w:u w:val="single"/>
        </w:rPr>
      </w:pPr>
    </w:p>
    <w:p w:rsidR="000776C7" w:rsidRDefault="000776C7" w:rsidP="009E0860">
      <w:pPr>
        <w:spacing w:after="0"/>
        <w:rPr>
          <w:sz w:val="24"/>
          <w:szCs w:val="24"/>
        </w:rPr>
      </w:pPr>
      <w:r w:rsidRPr="000776C7">
        <w:rPr>
          <w:sz w:val="24"/>
          <w:szCs w:val="24"/>
          <w:u w:val="single"/>
        </w:rPr>
        <w:t>Cognition and Learning</w:t>
      </w:r>
      <w:r w:rsidRPr="000776C7">
        <w:rPr>
          <w:sz w:val="24"/>
          <w:szCs w:val="24"/>
        </w:rPr>
        <w:t xml:space="preserve"> </w:t>
      </w:r>
    </w:p>
    <w:p w:rsidR="000776C7" w:rsidRDefault="000776C7" w:rsidP="009E0860">
      <w:pPr>
        <w:spacing w:after="0"/>
        <w:rPr>
          <w:sz w:val="24"/>
          <w:szCs w:val="24"/>
        </w:rPr>
      </w:pPr>
      <w:r w:rsidRPr="000776C7">
        <w:rPr>
          <w:sz w:val="24"/>
          <w:szCs w:val="24"/>
        </w:rPr>
        <w:t xml:space="preserve">Children who are learning at a slower pace than their peers, even with appropriate differentiation. </w:t>
      </w:r>
    </w:p>
    <w:p w:rsidR="000776C7" w:rsidRDefault="000776C7" w:rsidP="009E0860">
      <w:pPr>
        <w:spacing w:after="0"/>
        <w:rPr>
          <w:sz w:val="24"/>
          <w:szCs w:val="24"/>
        </w:rPr>
      </w:pPr>
      <w:r w:rsidRPr="000776C7">
        <w:rPr>
          <w:sz w:val="24"/>
          <w:szCs w:val="24"/>
        </w:rPr>
        <w:t xml:space="preserve">Learning difficulties cover a wide range of needs: </w:t>
      </w:r>
    </w:p>
    <w:p w:rsidR="000776C7" w:rsidRDefault="000776C7" w:rsidP="009E0860">
      <w:pPr>
        <w:spacing w:after="0"/>
        <w:rPr>
          <w:sz w:val="24"/>
          <w:szCs w:val="24"/>
        </w:rPr>
      </w:pPr>
      <w:r w:rsidRPr="000776C7">
        <w:rPr>
          <w:sz w:val="24"/>
          <w:szCs w:val="24"/>
        </w:rPr>
        <w:t xml:space="preserve">• Moderate learning difficulties (MLD) </w:t>
      </w:r>
    </w:p>
    <w:p w:rsidR="000776C7" w:rsidRDefault="000776C7" w:rsidP="009E0860">
      <w:pPr>
        <w:spacing w:after="0"/>
        <w:rPr>
          <w:sz w:val="24"/>
          <w:szCs w:val="24"/>
        </w:rPr>
      </w:pPr>
      <w:r w:rsidRPr="000776C7">
        <w:rPr>
          <w:sz w:val="24"/>
          <w:szCs w:val="24"/>
        </w:rPr>
        <w:t xml:space="preserve">• Severe learning difficulties (SLD) – likely to need support in all areas of the curriculum </w:t>
      </w:r>
    </w:p>
    <w:p w:rsidR="000776C7" w:rsidRDefault="000776C7" w:rsidP="009E0860">
      <w:pPr>
        <w:spacing w:after="0"/>
        <w:rPr>
          <w:sz w:val="24"/>
          <w:szCs w:val="24"/>
        </w:rPr>
      </w:pPr>
      <w:r w:rsidRPr="000776C7">
        <w:rPr>
          <w:sz w:val="24"/>
          <w:szCs w:val="24"/>
        </w:rPr>
        <w:t xml:space="preserve">• Profound and multiple learning difficulties (PMLD) – severe and complex learning difficulties as well as physical or </w:t>
      </w:r>
      <w:r w:rsidR="00F441B7">
        <w:rPr>
          <w:sz w:val="24"/>
          <w:szCs w:val="24"/>
        </w:rPr>
        <w:t>S</w:t>
      </w:r>
      <w:r w:rsidR="00140ADC">
        <w:rPr>
          <w:sz w:val="24"/>
          <w:szCs w:val="24"/>
        </w:rPr>
        <w:t>en</w:t>
      </w:r>
      <w:r w:rsidRPr="000776C7">
        <w:rPr>
          <w:sz w:val="24"/>
          <w:szCs w:val="24"/>
        </w:rPr>
        <w:t xml:space="preserve">sory impairment </w:t>
      </w:r>
    </w:p>
    <w:p w:rsidR="000776C7" w:rsidRDefault="000776C7" w:rsidP="009E0860">
      <w:pPr>
        <w:spacing w:after="0"/>
        <w:rPr>
          <w:sz w:val="24"/>
          <w:szCs w:val="24"/>
        </w:rPr>
      </w:pPr>
      <w:r w:rsidRPr="000776C7">
        <w:rPr>
          <w:sz w:val="24"/>
          <w:szCs w:val="24"/>
        </w:rPr>
        <w:t>• Specific learning difficulty (</w:t>
      </w:r>
      <w:proofErr w:type="spellStart"/>
      <w:r w:rsidRPr="000776C7">
        <w:rPr>
          <w:sz w:val="24"/>
          <w:szCs w:val="24"/>
        </w:rPr>
        <w:t>SpLD</w:t>
      </w:r>
      <w:proofErr w:type="spellEnd"/>
      <w:r w:rsidRPr="000776C7">
        <w:rPr>
          <w:sz w:val="24"/>
          <w:szCs w:val="24"/>
        </w:rPr>
        <w:t>), including dysl</w:t>
      </w:r>
      <w:r>
        <w:rPr>
          <w:sz w:val="24"/>
          <w:szCs w:val="24"/>
        </w:rPr>
        <w:t>exia, dyscalculia and dyspraxia.</w:t>
      </w:r>
    </w:p>
    <w:p w:rsidR="000776C7" w:rsidRDefault="000776C7" w:rsidP="009E0860">
      <w:pPr>
        <w:spacing w:after="0"/>
        <w:rPr>
          <w:sz w:val="24"/>
          <w:szCs w:val="24"/>
        </w:rPr>
      </w:pPr>
    </w:p>
    <w:p w:rsidR="000776C7" w:rsidRDefault="000776C7" w:rsidP="009E0860">
      <w:pPr>
        <w:spacing w:after="0"/>
        <w:rPr>
          <w:sz w:val="24"/>
          <w:szCs w:val="24"/>
        </w:rPr>
      </w:pPr>
      <w:r w:rsidRPr="000776C7">
        <w:rPr>
          <w:sz w:val="24"/>
          <w:szCs w:val="24"/>
          <w:u w:val="single"/>
        </w:rPr>
        <w:t>Social, emotional and mental health difficulties</w:t>
      </w:r>
      <w:r w:rsidRPr="000776C7">
        <w:rPr>
          <w:sz w:val="24"/>
          <w:szCs w:val="24"/>
        </w:rPr>
        <w:t xml:space="preserve"> </w:t>
      </w:r>
    </w:p>
    <w:p w:rsidR="000776C7" w:rsidRDefault="000776C7" w:rsidP="009E0860">
      <w:pPr>
        <w:spacing w:after="0"/>
        <w:rPr>
          <w:sz w:val="24"/>
          <w:szCs w:val="24"/>
        </w:rPr>
      </w:pPr>
      <w:r w:rsidRPr="000776C7">
        <w:rPr>
          <w:sz w:val="24"/>
          <w:szCs w:val="24"/>
        </w:rPr>
        <w:t>Children may experience a wide range of so</w:t>
      </w:r>
      <w:r>
        <w:rPr>
          <w:sz w:val="24"/>
          <w:szCs w:val="24"/>
        </w:rPr>
        <w:t>cial and emotional difficulties.</w:t>
      </w:r>
      <w:r w:rsidRPr="000776C7">
        <w:rPr>
          <w:sz w:val="24"/>
          <w:szCs w:val="24"/>
        </w:rPr>
        <w:t xml:space="preserve"> They may be: </w:t>
      </w:r>
    </w:p>
    <w:p w:rsidR="000776C7" w:rsidRDefault="000776C7" w:rsidP="009E0860">
      <w:pPr>
        <w:spacing w:after="0"/>
        <w:rPr>
          <w:sz w:val="24"/>
          <w:szCs w:val="24"/>
        </w:rPr>
      </w:pPr>
      <w:r w:rsidRPr="000776C7">
        <w:rPr>
          <w:sz w:val="24"/>
          <w:szCs w:val="24"/>
        </w:rPr>
        <w:t>• Withdrawn or isolated</w:t>
      </w:r>
    </w:p>
    <w:p w:rsidR="000776C7" w:rsidRDefault="000776C7" w:rsidP="009E0860">
      <w:pPr>
        <w:spacing w:after="0"/>
        <w:rPr>
          <w:sz w:val="24"/>
          <w:szCs w:val="24"/>
        </w:rPr>
      </w:pPr>
      <w:r w:rsidRPr="000776C7">
        <w:rPr>
          <w:sz w:val="24"/>
          <w:szCs w:val="24"/>
        </w:rPr>
        <w:t>• Displaying challenging, disruptive or disturbing behavio</w:t>
      </w:r>
      <w:r>
        <w:rPr>
          <w:sz w:val="24"/>
          <w:szCs w:val="24"/>
        </w:rPr>
        <w:t>u</w:t>
      </w:r>
      <w:r w:rsidRPr="000776C7">
        <w:rPr>
          <w:sz w:val="24"/>
          <w:szCs w:val="24"/>
        </w:rPr>
        <w:t>r</w:t>
      </w:r>
    </w:p>
    <w:p w:rsidR="000776C7" w:rsidRDefault="000776C7" w:rsidP="009E0860">
      <w:pPr>
        <w:spacing w:after="0"/>
        <w:rPr>
          <w:sz w:val="24"/>
          <w:szCs w:val="24"/>
        </w:rPr>
      </w:pPr>
      <w:r w:rsidRPr="000776C7">
        <w:rPr>
          <w:sz w:val="24"/>
          <w:szCs w:val="24"/>
        </w:rPr>
        <w:t xml:space="preserve">• Experiencing anxiety or depression. </w:t>
      </w:r>
    </w:p>
    <w:p w:rsidR="000776C7" w:rsidRDefault="000776C7" w:rsidP="009E0860">
      <w:pPr>
        <w:spacing w:after="0"/>
        <w:rPr>
          <w:sz w:val="24"/>
          <w:szCs w:val="24"/>
        </w:rPr>
      </w:pPr>
      <w:r w:rsidRPr="000776C7">
        <w:rPr>
          <w:sz w:val="24"/>
          <w:szCs w:val="24"/>
        </w:rPr>
        <w:t>• Eating disorders, physical symptoms th</w:t>
      </w:r>
      <w:r>
        <w:rPr>
          <w:sz w:val="24"/>
          <w:szCs w:val="24"/>
        </w:rPr>
        <w:t>at are not medically explained</w:t>
      </w:r>
    </w:p>
    <w:p w:rsidR="000776C7" w:rsidRDefault="000776C7" w:rsidP="009E0860">
      <w:pPr>
        <w:spacing w:after="0"/>
        <w:rPr>
          <w:sz w:val="24"/>
          <w:szCs w:val="24"/>
        </w:rPr>
      </w:pPr>
      <w:r w:rsidRPr="000776C7">
        <w:rPr>
          <w:sz w:val="24"/>
          <w:szCs w:val="24"/>
        </w:rPr>
        <w:t>• Disorders in attention deficit (ADD), attention deficit hyperactivity (ADHD</w:t>
      </w:r>
      <w:r>
        <w:rPr>
          <w:sz w:val="24"/>
          <w:szCs w:val="24"/>
        </w:rPr>
        <w:t xml:space="preserve">) or attachment disorder (AD). </w:t>
      </w:r>
    </w:p>
    <w:p w:rsidR="000776C7" w:rsidRDefault="000776C7" w:rsidP="009E0860">
      <w:pPr>
        <w:spacing w:after="0"/>
        <w:rPr>
          <w:sz w:val="24"/>
          <w:szCs w:val="24"/>
        </w:rPr>
      </w:pPr>
    </w:p>
    <w:p w:rsidR="000776C7" w:rsidRDefault="00F441B7" w:rsidP="009E0860">
      <w:pPr>
        <w:spacing w:after="0"/>
        <w:rPr>
          <w:sz w:val="24"/>
          <w:szCs w:val="24"/>
        </w:rPr>
      </w:pPr>
      <w:r>
        <w:rPr>
          <w:sz w:val="24"/>
          <w:szCs w:val="24"/>
          <w:u w:val="single"/>
        </w:rPr>
        <w:t>S</w:t>
      </w:r>
      <w:r w:rsidR="00CB177D">
        <w:rPr>
          <w:sz w:val="24"/>
          <w:szCs w:val="24"/>
          <w:u w:val="single"/>
        </w:rPr>
        <w:t>en</w:t>
      </w:r>
      <w:r w:rsidR="000776C7" w:rsidRPr="000776C7">
        <w:rPr>
          <w:sz w:val="24"/>
          <w:szCs w:val="24"/>
          <w:u w:val="single"/>
        </w:rPr>
        <w:t>sory and/or physical needs</w:t>
      </w:r>
      <w:r w:rsidR="000776C7" w:rsidRPr="000776C7">
        <w:rPr>
          <w:sz w:val="24"/>
          <w:szCs w:val="24"/>
        </w:rPr>
        <w:t xml:space="preserve"> </w:t>
      </w:r>
    </w:p>
    <w:p w:rsidR="000776C7" w:rsidRDefault="000776C7" w:rsidP="009E0860">
      <w:pPr>
        <w:spacing w:after="0"/>
        <w:rPr>
          <w:sz w:val="24"/>
          <w:szCs w:val="24"/>
        </w:rPr>
      </w:pPr>
      <w:r w:rsidRPr="000776C7">
        <w:rPr>
          <w:sz w:val="24"/>
          <w:szCs w:val="24"/>
        </w:rPr>
        <w:t xml:space="preserve">Children who require special educational provision because they have a disability. These difficulties can be age related and may fluctuate over time: </w:t>
      </w:r>
    </w:p>
    <w:p w:rsidR="000776C7" w:rsidRDefault="000776C7" w:rsidP="009E0860">
      <w:pPr>
        <w:spacing w:after="0"/>
        <w:rPr>
          <w:sz w:val="24"/>
          <w:szCs w:val="24"/>
        </w:rPr>
      </w:pPr>
      <w:r w:rsidRPr="000776C7">
        <w:rPr>
          <w:sz w:val="24"/>
          <w:szCs w:val="24"/>
        </w:rPr>
        <w:t>• Vision impairment (VI)</w:t>
      </w:r>
    </w:p>
    <w:p w:rsidR="000776C7" w:rsidRDefault="000776C7" w:rsidP="009E0860">
      <w:pPr>
        <w:spacing w:after="0"/>
        <w:rPr>
          <w:sz w:val="24"/>
          <w:szCs w:val="24"/>
        </w:rPr>
      </w:pPr>
      <w:r w:rsidRPr="000776C7">
        <w:rPr>
          <w:sz w:val="24"/>
          <w:szCs w:val="24"/>
        </w:rPr>
        <w:t>• Hearing impairment (HI)</w:t>
      </w:r>
    </w:p>
    <w:p w:rsidR="000776C7" w:rsidRDefault="000776C7" w:rsidP="009E0860">
      <w:pPr>
        <w:spacing w:after="0"/>
        <w:rPr>
          <w:sz w:val="24"/>
          <w:szCs w:val="24"/>
        </w:rPr>
      </w:pPr>
      <w:r w:rsidRPr="000776C7">
        <w:rPr>
          <w:sz w:val="24"/>
          <w:szCs w:val="24"/>
        </w:rPr>
        <w:t>• Multi-</w:t>
      </w:r>
      <w:r w:rsidR="00F441B7">
        <w:rPr>
          <w:sz w:val="24"/>
          <w:szCs w:val="24"/>
        </w:rPr>
        <w:t>S</w:t>
      </w:r>
      <w:r w:rsidR="00140ADC">
        <w:rPr>
          <w:sz w:val="24"/>
          <w:szCs w:val="24"/>
        </w:rPr>
        <w:t>en</w:t>
      </w:r>
      <w:r w:rsidRPr="000776C7">
        <w:rPr>
          <w:sz w:val="24"/>
          <w:szCs w:val="24"/>
        </w:rPr>
        <w:t>sory impairment (MSI) – could be vision and hearing</w:t>
      </w:r>
    </w:p>
    <w:p w:rsidR="000776C7" w:rsidRDefault="000776C7" w:rsidP="009E0860">
      <w:pPr>
        <w:spacing w:after="0"/>
        <w:rPr>
          <w:sz w:val="24"/>
          <w:szCs w:val="24"/>
        </w:rPr>
      </w:pPr>
      <w:r w:rsidRPr="000776C7">
        <w:rPr>
          <w:sz w:val="24"/>
          <w:szCs w:val="24"/>
        </w:rPr>
        <w:t>• Physical disability (PD) – additional ongoing support and equipment access</w:t>
      </w:r>
      <w:r>
        <w:rPr>
          <w:sz w:val="24"/>
          <w:szCs w:val="24"/>
        </w:rPr>
        <w:t>.</w:t>
      </w:r>
    </w:p>
    <w:p w:rsidR="000776C7" w:rsidRDefault="000776C7" w:rsidP="009E0860">
      <w:pPr>
        <w:spacing w:after="0"/>
        <w:rPr>
          <w:sz w:val="24"/>
          <w:szCs w:val="24"/>
        </w:rPr>
      </w:pPr>
    </w:p>
    <w:p w:rsidR="000776C7" w:rsidRPr="000776C7" w:rsidRDefault="000776C7" w:rsidP="009E0860">
      <w:pPr>
        <w:spacing w:after="0"/>
        <w:rPr>
          <w:bCs/>
          <w:sz w:val="24"/>
          <w:szCs w:val="24"/>
        </w:rPr>
      </w:pPr>
      <w:r w:rsidRPr="000776C7">
        <w:rPr>
          <w:sz w:val="24"/>
          <w:szCs w:val="24"/>
        </w:rPr>
        <w:t>It is important to note that the purpose of identification is to work out what action the school needs to take, not to fit a child into a category; but to help the school, and other professionals, decide what actions needs to be taken to provide appropriate support for that child</w:t>
      </w:r>
    </w:p>
    <w:p w:rsidR="00E401BB" w:rsidRPr="00395F5F" w:rsidRDefault="00E401BB" w:rsidP="009E0860">
      <w:pPr>
        <w:spacing w:after="0"/>
        <w:rPr>
          <w:bCs/>
          <w:sz w:val="24"/>
          <w:szCs w:val="24"/>
        </w:rPr>
      </w:pPr>
    </w:p>
    <w:tbl>
      <w:tblPr>
        <w:tblW w:w="9965" w:type="dxa"/>
        <w:tblBorders>
          <w:top w:val="nil"/>
          <w:left w:val="nil"/>
          <w:bottom w:val="nil"/>
          <w:right w:val="nil"/>
        </w:tblBorders>
        <w:tblLayout w:type="fixed"/>
        <w:tblLook w:val="0000" w:firstRow="0" w:lastRow="0" w:firstColumn="0" w:lastColumn="0" w:noHBand="0" w:noVBand="0"/>
      </w:tblPr>
      <w:tblGrid>
        <w:gridCol w:w="9965"/>
      </w:tblGrid>
      <w:tr w:rsidR="00E401BB" w:rsidRPr="00395F5F" w:rsidTr="0021070E">
        <w:trPr>
          <w:trHeight w:val="3416"/>
        </w:trPr>
        <w:tc>
          <w:tcPr>
            <w:tcW w:w="9965" w:type="dxa"/>
          </w:tcPr>
          <w:p w:rsidR="00E401BB" w:rsidRDefault="0021070E" w:rsidP="009E0860">
            <w:pPr>
              <w:pStyle w:val="Default"/>
              <w:rPr>
                <w:rFonts w:asciiTheme="minorHAnsi" w:hAnsiTheme="minorHAnsi"/>
                <w:b/>
                <w:u w:val="single"/>
              </w:rPr>
            </w:pPr>
            <w:r>
              <w:rPr>
                <w:rFonts w:asciiTheme="minorHAnsi" w:hAnsiTheme="minorHAnsi"/>
                <w:b/>
                <w:u w:val="single"/>
              </w:rPr>
              <w:t>Other factors that may influence progress and attainment</w:t>
            </w:r>
          </w:p>
          <w:p w:rsidR="00B62A2A" w:rsidRDefault="00B62A2A" w:rsidP="009E0860">
            <w:pPr>
              <w:pStyle w:val="Default"/>
              <w:rPr>
                <w:rFonts w:asciiTheme="minorHAnsi" w:hAnsiTheme="minorHAnsi"/>
                <w:b/>
                <w:u w:val="single"/>
              </w:rPr>
            </w:pPr>
          </w:p>
          <w:p w:rsidR="00B62A2A" w:rsidRPr="00B62A2A" w:rsidRDefault="00B62A2A" w:rsidP="009E0860">
            <w:pPr>
              <w:pStyle w:val="Default"/>
              <w:rPr>
                <w:rFonts w:asciiTheme="minorHAnsi" w:hAnsiTheme="minorHAnsi"/>
              </w:rPr>
            </w:pPr>
            <w:r>
              <w:rPr>
                <w:rFonts w:asciiTheme="minorHAnsi" w:hAnsiTheme="minorHAnsi"/>
              </w:rPr>
              <w:t xml:space="preserve">King’s </w:t>
            </w:r>
            <w:r w:rsidR="002A3266">
              <w:rPr>
                <w:rFonts w:asciiTheme="minorHAnsi" w:hAnsiTheme="minorHAnsi"/>
              </w:rPr>
              <w:t xml:space="preserve">Wood </w:t>
            </w:r>
            <w:r>
              <w:rPr>
                <w:rFonts w:asciiTheme="minorHAnsi" w:hAnsiTheme="minorHAnsi"/>
              </w:rPr>
              <w:t>School and Nursery recognise that they are other contributing factors that may affect a child’s progress and attainment.  Children who have a disability may need reasonable adjustments to their curriculum and this is done in consultat</w:t>
            </w:r>
            <w:r w:rsidR="00726C76">
              <w:rPr>
                <w:rFonts w:asciiTheme="minorHAnsi" w:hAnsiTheme="minorHAnsi"/>
              </w:rPr>
              <w:t>ion with class teacher, parents and</w:t>
            </w:r>
            <w:r>
              <w:rPr>
                <w:rFonts w:asciiTheme="minorHAnsi" w:hAnsiTheme="minorHAnsi"/>
              </w:rPr>
              <w:t xml:space="preserve"> Inclusion Manager</w:t>
            </w:r>
            <w:r w:rsidR="00726C76">
              <w:rPr>
                <w:rFonts w:asciiTheme="minorHAnsi" w:hAnsiTheme="minorHAnsi"/>
              </w:rPr>
              <w:t>.</w:t>
            </w:r>
            <w:r>
              <w:rPr>
                <w:rFonts w:asciiTheme="minorHAnsi" w:hAnsiTheme="minorHAnsi"/>
              </w:rPr>
              <w:t xml:space="preserve">  Attendance and punctuality are regularly reviewed by the school’s Attendance Officer and parents are informed of concerns.  In addition to this the school has a Family Liaison </w:t>
            </w:r>
            <w:r w:rsidR="00726C76">
              <w:rPr>
                <w:rFonts w:asciiTheme="minorHAnsi" w:hAnsiTheme="minorHAnsi"/>
              </w:rPr>
              <w:t xml:space="preserve">Manager </w:t>
            </w:r>
            <w:r>
              <w:rPr>
                <w:rFonts w:asciiTheme="minorHAnsi" w:hAnsiTheme="minorHAnsi"/>
              </w:rPr>
              <w:t>(FL</w:t>
            </w:r>
            <w:r w:rsidR="00726C76">
              <w:rPr>
                <w:rFonts w:asciiTheme="minorHAnsi" w:hAnsiTheme="minorHAnsi"/>
              </w:rPr>
              <w:t>M</w:t>
            </w:r>
            <w:r>
              <w:rPr>
                <w:rFonts w:asciiTheme="minorHAnsi" w:hAnsiTheme="minorHAnsi"/>
              </w:rPr>
              <w:t>) who may support the family if there is a need. The Inclusion Manager closely monitors those children who have English as an Additional Language (EAL), those who a</w:t>
            </w:r>
            <w:r w:rsidR="00131A94">
              <w:rPr>
                <w:rFonts w:asciiTheme="minorHAnsi" w:hAnsiTheme="minorHAnsi"/>
              </w:rPr>
              <w:t xml:space="preserve">re in receipt of Pupil Premium and </w:t>
            </w:r>
            <w:r>
              <w:rPr>
                <w:rFonts w:asciiTheme="minorHAnsi" w:hAnsiTheme="minorHAnsi"/>
              </w:rPr>
              <w:t>Looked After Child</w:t>
            </w:r>
            <w:r w:rsidR="002A3266">
              <w:rPr>
                <w:rFonts w:asciiTheme="minorHAnsi" w:hAnsiTheme="minorHAnsi"/>
              </w:rPr>
              <w:t>ren</w:t>
            </w:r>
            <w:r>
              <w:rPr>
                <w:rFonts w:asciiTheme="minorHAnsi" w:hAnsiTheme="minorHAnsi"/>
              </w:rPr>
              <w:t xml:space="preserve"> (LAC)</w:t>
            </w:r>
            <w:r w:rsidR="00131A94">
              <w:rPr>
                <w:rFonts w:asciiTheme="minorHAnsi" w:hAnsiTheme="minorHAnsi"/>
              </w:rPr>
              <w:t>.</w:t>
            </w:r>
            <w:r>
              <w:rPr>
                <w:rFonts w:asciiTheme="minorHAnsi" w:hAnsiTheme="minorHAnsi"/>
              </w:rPr>
              <w:t xml:space="preserve">  Whilst these children may not be </w:t>
            </w:r>
            <w:r w:rsidR="00F441B7">
              <w:rPr>
                <w:rFonts w:asciiTheme="minorHAnsi" w:hAnsiTheme="minorHAnsi"/>
              </w:rPr>
              <w:t>SEND</w:t>
            </w:r>
            <w:r>
              <w:rPr>
                <w:rFonts w:asciiTheme="minorHAnsi" w:hAnsiTheme="minorHAnsi"/>
              </w:rPr>
              <w:t xml:space="preserve"> we ensure that they are making the expected progress and monitor closely.</w:t>
            </w:r>
          </w:p>
        </w:tc>
      </w:tr>
    </w:tbl>
    <w:p w:rsidR="009E0860" w:rsidRDefault="009E0860" w:rsidP="009E0860">
      <w:pPr>
        <w:spacing w:after="0"/>
        <w:rPr>
          <w:b/>
          <w:bCs/>
          <w:sz w:val="24"/>
          <w:szCs w:val="24"/>
          <w:u w:val="single"/>
        </w:rPr>
      </w:pPr>
    </w:p>
    <w:p w:rsidR="009E0860" w:rsidRDefault="009E0860" w:rsidP="009E0860">
      <w:pPr>
        <w:spacing w:after="0"/>
        <w:rPr>
          <w:b/>
          <w:bCs/>
          <w:sz w:val="24"/>
          <w:szCs w:val="24"/>
          <w:u w:val="single"/>
        </w:rPr>
      </w:pPr>
    </w:p>
    <w:p w:rsidR="009E0860" w:rsidRDefault="009E0860" w:rsidP="009E0860">
      <w:pPr>
        <w:spacing w:after="0"/>
        <w:rPr>
          <w:b/>
          <w:bCs/>
          <w:sz w:val="24"/>
          <w:szCs w:val="24"/>
          <w:u w:val="single"/>
        </w:rPr>
      </w:pPr>
    </w:p>
    <w:p w:rsidR="0049058E" w:rsidRDefault="004F24FA" w:rsidP="009E0860">
      <w:pPr>
        <w:spacing w:after="0"/>
        <w:rPr>
          <w:b/>
          <w:bCs/>
          <w:sz w:val="24"/>
          <w:szCs w:val="24"/>
          <w:u w:val="single"/>
        </w:rPr>
      </w:pPr>
      <w:r>
        <w:rPr>
          <w:b/>
          <w:bCs/>
          <w:sz w:val="24"/>
          <w:szCs w:val="24"/>
          <w:u w:val="single"/>
        </w:rPr>
        <w:t>SECTION FOUR</w:t>
      </w:r>
    </w:p>
    <w:p w:rsidR="004F24FA" w:rsidRDefault="004F24FA" w:rsidP="009E0860">
      <w:pPr>
        <w:spacing w:after="0"/>
        <w:rPr>
          <w:bCs/>
          <w:sz w:val="24"/>
          <w:szCs w:val="24"/>
        </w:rPr>
      </w:pPr>
      <w:r>
        <w:rPr>
          <w:b/>
          <w:bCs/>
          <w:sz w:val="24"/>
          <w:szCs w:val="24"/>
          <w:u w:val="single"/>
        </w:rPr>
        <w:t xml:space="preserve">A Graduated Approach to </w:t>
      </w:r>
      <w:r w:rsidR="00F441B7">
        <w:rPr>
          <w:b/>
          <w:bCs/>
          <w:sz w:val="24"/>
          <w:szCs w:val="24"/>
          <w:u w:val="single"/>
        </w:rPr>
        <w:t>SEND</w:t>
      </w:r>
      <w:r>
        <w:rPr>
          <w:b/>
          <w:bCs/>
          <w:sz w:val="24"/>
          <w:szCs w:val="24"/>
          <w:u w:val="single"/>
        </w:rPr>
        <w:t xml:space="preserve"> Support</w:t>
      </w:r>
    </w:p>
    <w:p w:rsidR="00AC644D" w:rsidRDefault="00AC644D" w:rsidP="009E0860">
      <w:pPr>
        <w:pStyle w:val="Default"/>
      </w:pPr>
      <w:r>
        <w:t xml:space="preserve">High quality teaching, differentiated for individual pupils, is the first step in responding to pupils who have or may have </w:t>
      </w:r>
      <w:r w:rsidR="00F441B7">
        <w:t>SEND</w:t>
      </w:r>
      <w:r>
        <w:t xml:space="preserve">. Teachers are responsible and accountable for the progress and development of the pupils in their class, including where pupils access support from teaching assistants or specialist staff. (Code of Practice 2014) </w:t>
      </w:r>
    </w:p>
    <w:p w:rsidR="00AC644D" w:rsidRDefault="00AC644D" w:rsidP="009E0860">
      <w:pPr>
        <w:pStyle w:val="Default"/>
      </w:pPr>
    </w:p>
    <w:p w:rsidR="00AC644D" w:rsidRDefault="00AC644D" w:rsidP="009E0860">
      <w:pPr>
        <w:pStyle w:val="Default"/>
      </w:pPr>
      <w:r>
        <w:t xml:space="preserve">The graduated response is a four-part cycle of assessment, planning, doing and reviewing which is recorded on the child’s </w:t>
      </w:r>
      <w:r w:rsidR="00F441B7">
        <w:t>SEND</w:t>
      </w:r>
      <w:r>
        <w:t xml:space="preserve"> Support Plan. This process will happen termly in line with the assessment and monitoring policy. </w:t>
      </w:r>
    </w:p>
    <w:p w:rsidR="00AC644D" w:rsidRDefault="00AC644D" w:rsidP="009E0860">
      <w:pPr>
        <w:pStyle w:val="Default"/>
      </w:pPr>
    </w:p>
    <w:p w:rsidR="00AC644D" w:rsidRDefault="00AC644D" w:rsidP="009E0860">
      <w:pPr>
        <w:pStyle w:val="Default"/>
      </w:pPr>
      <w:r w:rsidRPr="00AC644D">
        <w:rPr>
          <w:u w:val="single"/>
        </w:rPr>
        <w:lastRenderedPageBreak/>
        <w:t>Assess</w:t>
      </w:r>
      <w:r>
        <w:t xml:space="preserve"> </w:t>
      </w:r>
    </w:p>
    <w:p w:rsidR="00AC644D" w:rsidRDefault="00AC644D" w:rsidP="009E0860">
      <w:pPr>
        <w:pStyle w:val="Default"/>
      </w:pPr>
      <w:r>
        <w:t xml:space="preserve">In identifying a child as needing </w:t>
      </w:r>
      <w:r w:rsidR="00F441B7">
        <w:t>SEND</w:t>
      </w:r>
      <w:r>
        <w:t xml:space="preserve"> support, the class teacher, working with the Inclusion Manager, will carry out a clear analysis of the pupil’s needs. This will be based on routine formal and informal teacher assessment, teachers’ experience of the pupil, previous progress and attainment, the views and experience of parents, the pupil’s own views, and, if relevant, advice from external support services. </w:t>
      </w:r>
    </w:p>
    <w:p w:rsidR="00AC644D" w:rsidRDefault="00AC644D" w:rsidP="009E0860">
      <w:pPr>
        <w:pStyle w:val="Default"/>
      </w:pPr>
    </w:p>
    <w:p w:rsidR="00AC644D" w:rsidRDefault="00AC644D" w:rsidP="009E0860">
      <w:pPr>
        <w:pStyle w:val="Default"/>
      </w:pPr>
      <w:r w:rsidRPr="00AC644D">
        <w:rPr>
          <w:u w:val="single"/>
        </w:rPr>
        <w:t>Plan</w:t>
      </w:r>
      <w:r>
        <w:t xml:space="preserve"> </w:t>
      </w:r>
    </w:p>
    <w:p w:rsidR="00AC644D" w:rsidRDefault="00AC644D" w:rsidP="009E0860">
      <w:pPr>
        <w:pStyle w:val="Default"/>
      </w:pPr>
      <w:r>
        <w:t xml:space="preserve">If it is decided that </w:t>
      </w:r>
      <w:r w:rsidR="00F441B7">
        <w:t>SEN</w:t>
      </w:r>
      <w:r>
        <w:t xml:space="preserve">D provision is necessary, the pupil will be formally recorded on the </w:t>
      </w:r>
      <w:r w:rsidR="00F441B7">
        <w:t>SEN</w:t>
      </w:r>
      <w:r>
        <w:t xml:space="preserve">D register and a </w:t>
      </w:r>
      <w:r w:rsidR="00F441B7">
        <w:t>SEN</w:t>
      </w:r>
      <w:r>
        <w:t xml:space="preserve">D support plan will be drawn up, based on the assessments and views of all those sited above. The support plan, will clearly state the teaching strategies, interventions and/or adjustments which will be put into place, alongside the outcomes for the child. This will be shared with the parents and child, as well as, all teaching, specialist and support staff involved, When, a child is identified as having a ‘barrier to learning’ and their progress is not in line with their peers or age/stage expectations, ‘quality first teaching’ (i.e. teaching by the class teacher in the classroom) with differentiated teaching/tasks for the individual child, is the first step in responding to the </w:t>
      </w:r>
      <w:r w:rsidR="00F441B7">
        <w:t>SEN</w:t>
      </w:r>
      <w:r>
        <w:t xml:space="preserve">D. In other words, high quality classroom teaching, differentiated for individual pupils, is the first step in responding to pupils who have or may have </w:t>
      </w:r>
      <w:r w:rsidR="00F441B7">
        <w:t>SEN</w:t>
      </w:r>
      <w:r>
        <w:t xml:space="preserve">D. Additional intervention and support cannot compensate for a lack of good quality teaching. </w:t>
      </w:r>
    </w:p>
    <w:p w:rsidR="00AC644D" w:rsidRDefault="00AC644D" w:rsidP="009E0860">
      <w:pPr>
        <w:pStyle w:val="Default"/>
      </w:pPr>
    </w:p>
    <w:p w:rsidR="00AC644D" w:rsidRDefault="00AC644D" w:rsidP="009E0860">
      <w:pPr>
        <w:pStyle w:val="Default"/>
      </w:pPr>
      <w:r w:rsidRPr="00AC644D">
        <w:rPr>
          <w:u w:val="single"/>
        </w:rPr>
        <w:t>Do</w:t>
      </w:r>
      <w:r>
        <w:t xml:space="preserve"> </w:t>
      </w:r>
    </w:p>
    <w:p w:rsidR="00AC644D" w:rsidRDefault="00AC644D" w:rsidP="009E0860">
      <w:pPr>
        <w:pStyle w:val="Default"/>
      </w:pPr>
      <w:r>
        <w:t xml:space="preserve">The plan is put into action. The class teacher remains responsible and accountable for working with the child on a daily basis. Where the interventions or support strategies involve group or one to one teaching away from the main class, they still retain responsibility for the pupil; working closely with any LSA’s or specialist staff, to ensure support and interventions are carried out effectively and linked to classroom teaching. It is also expected that, where appropriate, parents will become involved in reinforcing and/or contributing to progress towards the stated outcomes at home. </w:t>
      </w:r>
    </w:p>
    <w:p w:rsidR="00AC644D" w:rsidRDefault="00AC644D" w:rsidP="009E0860">
      <w:pPr>
        <w:pStyle w:val="Default"/>
      </w:pPr>
    </w:p>
    <w:p w:rsidR="00AC644D" w:rsidRDefault="00AC644D" w:rsidP="009E0860">
      <w:pPr>
        <w:pStyle w:val="Default"/>
      </w:pPr>
      <w:r w:rsidRPr="00AC644D">
        <w:rPr>
          <w:u w:val="single"/>
        </w:rPr>
        <w:t>Review</w:t>
      </w:r>
      <w:r>
        <w:t xml:space="preserve"> </w:t>
      </w:r>
    </w:p>
    <w:p w:rsidR="000776C7" w:rsidRDefault="00AC644D" w:rsidP="009E0860">
      <w:pPr>
        <w:pStyle w:val="Default"/>
        <w:rPr>
          <w:szCs w:val="22"/>
        </w:rPr>
      </w:pPr>
      <w:r>
        <w:t>The effectiveness of the support strategies and/or interventions is measured against the desired outcomes set at the planning stage and documented on the support plan. This is shared with the child and parents. It then feeds back into an analysis of the pupil’s current needs so a new cycle of ‘Assess, Plan, Do and Review’ begins.</w:t>
      </w:r>
    </w:p>
    <w:p w:rsidR="000776C7" w:rsidRDefault="000776C7" w:rsidP="009E0860">
      <w:pPr>
        <w:pStyle w:val="Default"/>
        <w:rPr>
          <w:rFonts w:asciiTheme="minorHAnsi" w:hAnsiTheme="minorHAnsi"/>
        </w:rPr>
      </w:pPr>
    </w:p>
    <w:p w:rsidR="00AC644D" w:rsidRPr="000776C7" w:rsidRDefault="00AC644D" w:rsidP="009E0860">
      <w:pPr>
        <w:pStyle w:val="Default"/>
        <w:rPr>
          <w:rFonts w:asciiTheme="minorHAnsi" w:hAnsiTheme="minorHAnsi"/>
          <w:b/>
          <w:u w:val="single"/>
        </w:rPr>
      </w:pPr>
      <w:r w:rsidRPr="000776C7">
        <w:rPr>
          <w:rFonts w:asciiTheme="minorHAnsi" w:hAnsiTheme="minorHAnsi"/>
          <w:b/>
          <w:u w:val="single"/>
        </w:rPr>
        <w:t xml:space="preserve">Identification of </w:t>
      </w:r>
      <w:r w:rsidR="00F441B7">
        <w:rPr>
          <w:rFonts w:asciiTheme="minorHAnsi" w:hAnsiTheme="minorHAnsi"/>
          <w:b/>
          <w:u w:val="single"/>
        </w:rPr>
        <w:t>SEND</w:t>
      </w:r>
      <w:r w:rsidRPr="000776C7">
        <w:rPr>
          <w:rFonts w:asciiTheme="minorHAnsi" w:hAnsiTheme="minorHAnsi"/>
          <w:b/>
          <w:u w:val="single"/>
        </w:rPr>
        <w:t xml:space="preserve"> is outlined below: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 xml:space="preserve">Concerns raised by parents/carers. </w:t>
      </w:r>
    </w:p>
    <w:p w:rsidR="00AC644D" w:rsidRDefault="00AC644D" w:rsidP="009E0860">
      <w:pPr>
        <w:pStyle w:val="Default"/>
        <w:numPr>
          <w:ilvl w:val="0"/>
          <w:numId w:val="2"/>
        </w:numPr>
        <w:rPr>
          <w:rFonts w:asciiTheme="minorHAnsi" w:hAnsiTheme="minorHAnsi"/>
        </w:rPr>
      </w:pPr>
      <w:r w:rsidRPr="00395F5F">
        <w:rPr>
          <w:rFonts w:asciiTheme="minorHAnsi" w:hAnsiTheme="minorHAnsi"/>
        </w:rPr>
        <w:t xml:space="preserve">On entry to school, all children are assessed. This can be used to determine any </w:t>
      </w:r>
      <w:r w:rsidR="00F441B7">
        <w:rPr>
          <w:rFonts w:asciiTheme="minorHAnsi" w:hAnsiTheme="minorHAnsi"/>
        </w:rPr>
        <w:t>SEND</w:t>
      </w:r>
      <w:r>
        <w:rPr>
          <w:rFonts w:asciiTheme="minorHAnsi" w:hAnsiTheme="minorHAnsi"/>
        </w:rPr>
        <w:t>.</w:t>
      </w:r>
    </w:p>
    <w:p w:rsidR="00AC644D" w:rsidRPr="00395F5F" w:rsidRDefault="00AC644D" w:rsidP="009E0860">
      <w:pPr>
        <w:pStyle w:val="Default"/>
        <w:numPr>
          <w:ilvl w:val="0"/>
          <w:numId w:val="2"/>
        </w:numPr>
        <w:rPr>
          <w:rFonts w:asciiTheme="minorHAnsi" w:hAnsiTheme="minorHAnsi"/>
        </w:rPr>
      </w:pPr>
      <w:r>
        <w:rPr>
          <w:rFonts w:asciiTheme="minorHAnsi" w:hAnsiTheme="minorHAnsi"/>
        </w:rPr>
        <w:t>In October</w:t>
      </w:r>
      <w:r w:rsidR="00D86197">
        <w:rPr>
          <w:rFonts w:asciiTheme="minorHAnsi" w:hAnsiTheme="minorHAnsi"/>
        </w:rPr>
        <w:t>,</w:t>
      </w:r>
      <w:r>
        <w:rPr>
          <w:rFonts w:asciiTheme="minorHAnsi" w:hAnsiTheme="minorHAnsi"/>
        </w:rPr>
        <w:t xml:space="preserve"> all Reception children are screened using Infant Language Link to assess their language.</w:t>
      </w:r>
      <w:r w:rsidR="00707FAD">
        <w:rPr>
          <w:rFonts w:asciiTheme="minorHAnsi" w:hAnsiTheme="minorHAnsi"/>
        </w:rPr>
        <w:t xml:space="preserve">  </w:t>
      </w:r>
    </w:p>
    <w:p w:rsidR="00AC644D" w:rsidRDefault="00AC644D" w:rsidP="009E0860">
      <w:pPr>
        <w:pStyle w:val="Default"/>
        <w:numPr>
          <w:ilvl w:val="0"/>
          <w:numId w:val="2"/>
        </w:numPr>
        <w:rPr>
          <w:rFonts w:asciiTheme="minorHAnsi" w:hAnsiTheme="minorHAnsi"/>
        </w:rPr>
      </w:pPr>
      <w:r w:rsidRPr="00395F5F">
        <w:rPr>
          <w:rFonts w:asciiTheme="minorHAnsi" w:hAnsiTheme="minorHAnsi"/>
        </w:rPr>
        <w:t>Feedback from feeder school</w:t>
      </w:r>
      <w:r>
        <w:rPr>
          <w:rFonts w:asciiTheme="minorHAnsi" w:hAnsiTheme="minorHAnsi"/>
        </w:rPr>
        <w:t>s</w:t>
      </w:r>
      <w:r w:rsidRPr="00395F5F">
        <w:rPr>
          <w:rFonts w:asciiTheme="minorHAnsi" w:hAnsiTheme="minorHAnsi"/>
        </w:rPr>
        <w:t xml:space="preserve">/nurseries. </w:t>
      </w:r>
    </w:p>
    <w:p w:rsidR="00AC644D" w:rsidRPr="00395F5F" w:rsidRDefault="00AC644D" w:rsidP="009E0860">
      <w:pPr>
        <w:pStyle w:val="Default"/>
        <w:numPr>
          <w:ilvl w:val="0"/>
          <w:numId w:val="2"/>
        </w:numPr>
        <w:rPr>
          <w:rFonts w:asciiTheme="minorHAnsi" w:hAnsiTheme="minorHAnsi"/>
        </w:rPr>
      </w:pPr>
      <w:r>
        <w:rPr>
          <w:rFonts w:asciiTheme="minorHAnsi" w:hAnsiTheme="minorHAnsi"/>
        </w:rPr>
        <w:t xml:space="preserve">If a child is considered to be at risk of </w:t>
      </w:r>
      <w:r w:rsidR="00F441B7">
        <w:rPr>
          <w:rFonts w:asciiTheme="minorHAnsi" w:hAnsiTheme="minorHAnsi"/>
        </w:rPr>
        <w:t>SEND</w:t>
      </w:r>
      <w:r>
        <w:rPr>
          <w:rFonts w:asciiTheme="minorHAnsi" w:hAnsiTheme="minorHAnsi"/>
        </w:rPr>
        <w:t xml:space="preserve"> and the school does not have enough evidence to support this or has recently been removed from the </w:t>
      </w:r>
      <w:r w:rsidR="00F441B7">
        <w:rPr>
          <w:rFonts w:asciiTheme="minorHAnsi" w:hAnsiTheme="minorHAnsi"/>
        </w:rPr>
        <w:t>SEND</w:t>
      </w:r>
      <w:r>
        <w:rPr>
          <w:rFonts w:asciiTheme="minorHAnsi" w:hAnsiTheme="minorHAnsi"/>
        </w:rPr>
        <w:t xml:space="preserve"> Register then they are placed on the school’s Record of Concern (</w:t>
      </w:r>
      <w:proofErr w:type="spellStart"/>
      <w:r>
        <w:rPr>
          <w:rFonts w:asciiTheme="minorHAnsi" w:hAnsiTheme="minorHAnsi"/>
        </w:rPr>
        <w:t>RoC</w:t>
      </w:r>
      <w:proofErr w:type="spellEnd"/>
      <w:r>
        <w:rPr>
          <w:rFonts w:asciiTheme="minorHAnsi" w:hAnsiTheme="minorHAnsi"/>
        </w:rPr>
        <w:t>).  This is an internal ranked register used to support monitoring and provision for those children who are causing concern.</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 xml:space="preserve">Throughout the school, children are regularly assessed and SMART targets set accordingly. </w:t>
      </w:r>
    </w:p>
    <w:p w:rsidR="00AC644D" w:rsidRPr="00395F5F" w:rsidRDefault="00AC644D" w:rsidP="009E0860">
      <w:pPr>
        <w:pStyle w:val="Default"/>
        <w:numPr>
          <w:ilvl w:val="0"/>
          <w:numId w:val="2"/>
        </w:numPr>
        <w:rPr>
          <w:rFonts w:asciiTheme="minorHAnsi" w:hAnsiTheme="minorHAnsi"/>
        </w:rPr>
      </w:pPr>
      <w:r>
        <w:rPr>
          <w:rFonts w:asciiTheme="minorHAnsi" w:hAnsiTheme="minorHAnsi"/>
        </w:rPr>
        <w:t>P</w:t>
      </w:r>
      <w:r w:rsidRPr="00395F5F">
        <w:rPr>
          <w:rFonts w:asciiTheme="minorHAnsi" w:hAnsiTheme="minorHAnsi"/>
        </w:rPr>
        <w:t>upil progress meetings take place</w:t>
      </w:r>
      <w:r>
        <w:rPr>
          <w:rFonts w:asciiTheme="minorHAnsi" w:hAnsiTheme="minorHAnsi"/>
        </w:rPr>
        <w:t xml:space="preserve"> termly</w:t>
      </w:r>
      <w:r w:rsidRPr="00395F5F">
        <w:rPr>
          <w:rFonts w:asciiTheme="minorHAnsi" w:hAnsiTheme="minorHAnsi"/>
        </w:rPr>
        <w:t xml:space="preserve"> – this is an opportunity to assess those children that are falling behind and for discus</w:t>
      </w:r>
      <w:r>
        <w:rPr>
          <w:rFonts w:asciiTheme="minorHAnsi" w:hAnsiTheme="minorHAnsi"/>
        </w:rPr>
        <w:t>sion between class teacher</w:t>
      </w:r>
      <w:r w:rsidRPr="00395F5F">
        <w:rPr>
          <w:rFonts w:asciiTheme="minorHAnsi" w:hAnsiTheme="minorHAnsi"/>
        </w:rPr>
        <w:t xml:space="preserve">, Inclusion Manager and Head teacher.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 xml:space="preserve">Standardised testing is used to provide a reading age to every child twice a year. </w:t>
      </w:r>
    </w:p>
    <w:p w:rsidR="00AC644D" w:rsidRPr="00395F5F" w:rsidRDefault="00AC644D" w:rsidP="009E0860">
      <w:pPr>
        <w:pStyle w:val="Default"/>
        <w:numPr>
          <w:ilvl w:val="0"/>
          <w:numId w:val="2"/>
        </w:numPr>
        <w:rPr>
          <w:rFonts w:asciiTheme="minorHAnsi" w:hAnsiTheme="minorHAnsi"/>
        </w:rPr>
      </w:pPr>
      <w:r>
        <w:rPr>
          <w:rFonts w:asciiTheme="minorHAnsi" w:hAnsiTheme="minorHAnsi"/>
        </w:rPr>
        <w:t>Pupil progress in r</w:t>
      </w:r>
      <w:r w:rsidRPr="00395F5F">
        <w:rPr>
          <w:rFonts w:asciiTheme="minorHAnsi" w:hAnsiTheme="minorHAnsi"/>
        </w:rPr>
        <w:t xml:space="preserve">eading skills is also monitored by RWI levels and </w:t>
      </w:r>
      <w:r>
        <w:rPr>
          <w:rFonts w:asciiTheme="minorHAnsi" w:hAnsiTheme="minorHAnsi"/>
        </w:rPr>
        <w:t>testing throughout KS1 and for l</w:t>
      </w:r>
      <w:r w:rsidRPr="00395F5F">
        <w:rPr>
          <w:rFonts w:asciiTheme="minorHAnsi" w:hAnsiTheme="minorHAnsi"/>
        </w:rPr>
        <w:t xml:space="preserve">ower achievers in KS2.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Teachers monitor children’s progress through marking their work and discuss any concerns over lack of progress or parti</w:t>
      </w:r>
      <w:r>
        <w:rPr>
          <w:rFonts w:asciiTheme="minorHAnsi" w:hAnsiTheme="minorHAnsi"/>
        </w:rPr>
        <w:t xml:space="preserve">cular difficulties with the </w:t>
      </w:r>
      <w:r w:rsidRPr="00395F5F">
        <w:rPr>
          <w:rFonts w:asciiTheme="minorHAnsi" w:hAnsiTheme="minorHAnsi"/>
        </w:rPr>
        <w:t xml:space="preserve">Inclusion Manager as they arise.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lastRenderedPageBreak/>
        <w:t xml:space="preserve">The Educational Psychologist can be </w:t>
      </w:r>
      <w:r>
        <w:rPr>
          <w:rFonts w:asciiTheme="minorHAnsi" w:hAnsiTheme="minorHAnsi"/>
        </w:rPr>
        <w:t>requested by the Inclusion Manager</w:t>
      </w:r>
      <w:r w:rsidRPr="00395F5F">
        <w:rPr>
          <w:rFonts w:asciiTheme="minorHAnsi" w:hAnsiTheme="minorHAnsi"/>
        </w:rPr>
        <w:t xml:space="preserve"> to assess children to determine learning needs and suggest strategies to support them further.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 xml:space="preserve">The </w:t>
      </w:r>
      <w:r>
        <w:rPr>
          <w:rFonts w:asciiTheme="minorHAnsi" w:hAnsiTheme="minorHAnsi"/>
        </w:rPr>
        <w:t>Inclusion Manager</w:t>
      </w:r>
      <w:r w:rsidRPr="00395F5F">
        <w:rPr>
          <w:rFonts w:asciiTheme="minorHAnsi" w:hAnsiTheme="minorHAnsi"/>
        </w:rPr>
        <w:t xml:space="preserve"> may refer to outside agencies for support e.g. SALT and OT.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 xml:space="preserve">For social, emotional or </w:t>
      </w:r>
      <w:r>
        <w:rPr>
          <w:rFonts w:asciiTheme="minorHAnsi" w:hAnsiTheme="minorHAnsi"/>
        </w:rPr>
        <w:t>m</w:t>
      </w:r>
      <w:r w:rsidRPr="00395F5F">
        <w:rPr>
          <w:rFonts w:asciiTheme="minorHAnsi" w:hAnsiTheme="minorHAnsi"/>
        </w:rPr>
        <w:t xml:space="preserve">ental </w:t>
      </w:r>
      <w:r>
        <w:rPr>
          <w:rFonts w:asciiTheme="minorHAnsi" w:hAnsiTheme="minorHAnsi"/>
        </w:rPr>
        <w:t>h</w:t>
      </w:r>
      <w:r w:rsidRPr="00395F5F">
        <w:rPr>
          <w:rFonts w:asciiTheme="minorHAnsi" w:hAnsiTheme="minorHAnsi"/>
        </w:rPr>
        <w:t xml:space="preserve">ealth needs the </w:t>
      </w:r>
      <w:r>
        <w:rPr>
          <w:rFonts w:asciiTheme="minorHAnsi" w:hAnsiTheme="minorHAnsi"/>
        </w:rPr>
        <w:t>Inclusion Manager</w:t>
      </w:r>
      <w:r w:rsidRPr="00395F5F">
        <w:rPr>
          <w:rFonts w:asciiTheme="minorHAnsi" w:hAnsiTheme="minorHAnsi"/>
        </w:rPr>
        <w:t xml:space="preserve"> may refer pupils to the Woodlands Pupil Referral Unit/ School Nurse/CAMHS or the </w:t>
      </w:r>
      <w:r>
        <w:rPr>
          <w:rFonts w:asciiTheme="minorHAnsi" w:hAnsiTheme="minorHAnsi"/>
        </w:rPr>
        <w:t xml:space="preserve">school’s </w:t>
      </w:r>
      <w:r w:rsidRPr="00395F5F">
        <w:rPr>
          <w:rFonts w:asciiTheme="minorHAnsi" w:hAnsiTheme="minorHAnsi"/>
        </w:rPr>
        <w:t>Learning Mentor</w:t>
      </w:r>
      <w:r>
        <w:rPr>
          <w:rFonts w:asciiTheme="minorHAnsi" w:hAnsiTheme="minorHAnsi"/>
        </w:rPr>
        <w:t>s</w:t>
      </w:r>
      <w:r w:rsidRPr="00395F5F">
        <w:rPr>
          <w:rFonts w:asciiTheme="minorHAnsi" w:hAnsiTheme="minorHAnsi"/>
        </w:rPr>
        <w:t xml:space="preserve">. </w:t>
      </w:r>
    </w:p>
    <w:p w:rsidR="00AC644D" w:rsidRPr="00395F5F" w:rsidRDefault="00AC644D" w:rsidP="009E0860">
      <w:pPr>
        <w:pStyle w:val="Default"/>
        <w:numPr>
          <w:ilvl w:val="0"/>
          <w:numId w:val="2"/>
        </w:numPr>
        <w:rPr>
          <w:rFonts w:asciiTheme="minorHAnsi" w:hAnsiTheme="minorHAnsi"/>
        </w:rPr>
      </w:pPr>
      <w:r w:rsidRPr="00395F5F">
        <w:rPr>
          <w:rFonts w:asciiTheme="minorHAnsi" w:hAnsiTheme="minorHAnsi"/>
        </w:rPr>
        <w:t>The Learning Mentor</w:t>
      </w:r>
      <w:r>
        <w:rPr>
          <w:rFonts w:asciiTheme="minorHAnsi" w:hAnsiTheme="minorHAnsi"/>
        </w:rPr>
        <w:t>s</w:t>
      </w:r>
      <w:r w:rsidRPr="00395F5F">
        <w:rPr>
          <w:rFonts w:asciiTheme="minorHAnsi" w:hAnsiTheme="minorHAnsi"/>
        </w:rPr>
        <w:t xml:space="preserve"> and Inclusion Manager can assess children for social, emotional or mental health needs using Boxall profiles or Strengths and Difficulties Questionnaires (SDQ). </w:t>
      </w:r>
    </w:p>
    <w:p w:rsidR="00AC644D" w:rsidRDefault="00AC644D" w:rsidP="009E0860">
      <w:pPr>
        <w:pStyle w:val="Default"/>
        <w:numPr>
          <w:ilvl w:val="0"/>
          <w:numId w:val="2"/>
        </w:numPr>
        <w:rPr>
          <w:rFonts w:asciiTheme="minorHAnsi" w:hAnsiTheme="minorHAnsi"/>
        </w:rPr>
      </w:pPr>
      <w:r w:rsidRPr="00395F5F">
        <w:rPr>
          <w:rFonts w:asciiTheme="minorHAnsi" w:hAnsiTheme="minorHAnsi"/>
        </w:rPr>
        <w:t>Diagnostic screening by Cogniti</w:t>
      </w:r>
      <w:r>
        <w:rPr>
          <w:rFonts w:asciiTheme="minorHAnsi" w:hAnsiTheme="minorHAnsi"/>
        </w:rPr>
        <w:t>on and Learning Team or by Inclusion Manager</w:t>
      </w:r>
      <w:r w:rsidRPr="00395F5F">
        <w:rPr>
          <w:rFonts w:asciiTheme="minorHAnsi" w:hAnsiTheme="minorHAnsi"/>
        </w:rPr>
        <w:t xml:space="preserve">. </w:t>
      </w:r>
    </w:p>
    <w:p w:rsidR="00AC644D" w:rsidRDefault="00AC644D" w:rsidP="009E0860">
      <w:pPr>
        <w:pStyle w:val="Default"/>
        <w:rPr>
          <w:rFonts w:asciiTheme="minorHAnsi" w:hAnsiTheme="minorHAnsi"/>
        </w:rPr>
      </w:pPr>
    </w:p>
    <w:p w:rsidR="00AC644D" w:rsidRPr="00AC644D" w:rsidRDefault="00AC644D" w:rsidP="009E0860">
      <w:pPr>
        <w:pStyle w:val="Default"/>
        <w:rPr>
          <w:rFonts w:asciiTheme="minorHAnsi" w:hAnsiTheme="minorHAnsi"/>
          <w:b/>
          <w:u w:val="single"/>
        </w:rPr>
      </w:pPr>
      <w:r>
        <w:rPr>
          <w:rFonts w:asciiTheme="minorHAnsi" w:hAnsiTheme="minorHAnsi"/>
          <w:b/>
          <w:u w:val="single"/>
        </w:rPr>
        <w:t>Allocation of resources</w:t>
      </w:r>
    </w:p>
    <w:p w:rsidR="00AC644D" w:rsidRDefault="00AC644D" w:rsidP="009E0860">
      <w:pPr>
        <w:pStyle w:val="Default"/>
      </w:pPr>
      <w:r>
        <w:t xml:space="preserve">Following the new </w:t>
      </w:r>
      <w:r w:rsidR="00F441B7">
        <w:t>SEND</w:t>
      </w:r>
      <w:r>
        <w:t xml:space="preserve"> Code of Practice (2014) and the enactment of the Children and Families Bill (2014) children are allocated support depending on need. School can provide up to 13½ hours of support/provision for a child. This is categorised as follows: </w:t>
      </w:r>
    </w:p>
    <w:p w:rsidR="00AC644D" w:rsidRDefault="00AC644D" w:rsidP="009E0860">
      <w:pPr>
        <w:pStyle w:val="Default"/>
      </w:pPr>
    </w:p>
    <w:p w:rsidR="00AC644D" w:rsidRDefault="00F441B7" w:rsidP="009E0860">
      <w:pPr>
        <w:pStyle w:val="Default"/>
      </w:pPr>
      <w:r>
        <w:rPr>
          <w:u w:val="single"/>
        </w:rPr>
        <w:t>SEND</w:t>
      </w:r>
      <w:r w:rsidR="00AC644D" w:rsidRPr="00AC644D">
        <w:rPr>
          <w:u w:val="single"/>
        </w:rPr>
        <w:t xml:space="preserve"> Support</w:t>
      </w:r>
      <w:r w:rsidR="00AC644D">
        <w:t xml:space="preserve"> </w:t>
      </w:r>
    </w:p>
    <w:p w:rsidR="00AC644D" w:rsidRDefault="00AC644D" w:rsidP="009E0860">
      <w:pPr>
        <w:pStyle w:val="Default"/>
      </w:pPr>
      <w:r>
        <w:t xml:space="preserve">Where it is determined that a pupil has </w:t>
      </w:r>
      <w:r w:rsidR="00F441B7">
        <w:t>SEND</w:t>
      </w:r>
      <w:r>
        <w:t xml:space="preserve">, parents will be advised of this and they will be added to the </w:t>
      </w:r>
      <w:r w:rsidR="00F441B7">
        <w:t>SEND</w:t>
      </w:r>
      <w:r>
        <w:t xml:space="preserve"> register. The aim of formally identifying a pupil with </w:t>
      </w:r>
      <w:r w:rsidR="00F441B7">
        <w:t>SEND</w:t>
      </w:r>
      <w:r>
        <w:t xml:space="preserve"> is to help school ensure that effective provision is put in place and so remove barriers to learning. A child with </w:t>
      </w:r>
      <w:r w:rsidR="00F441B7">
        <w:t>SEND</w:t>
      </w:r>
      <w:r>
        <w:t xml:space="preserve"> will then have a </w:t>
      </w:r>
      <w:r w:rsidR="00F441B7">
        <w:t>SEND</w:t>
      </w:r>
      <w:r>
        <w:t xml:space="preserve"> Support Plan. These children require support additional to or different from that which the school is normally able to offer, for example, additional teacher time or external agency support.</w:t>
      </w:r>
    </w:p>
    <w:p w:rsidR="00081F6A" w:rsidRDefault="00081F6A" w:rsidP="009E0860">
      <w:pPr>
        <w:pStyle w:val="Default"/>
      </w:pPr>
    </w:p>
    <w:p w:rsidR="00AC644D" w:rsidRDefault="00AC644D" w:rsidP="009E0860">
      <w:pPr>
        <w:pStyle w:val="Default"/>
      </w:pPr>
      <w:r w:rsidRPr="00AC644D">
        <w:rPr>
          <w:u w:val="single"/>
        </w:rPr>
        <w:t xml:space="preserve">High Needs </w:t>
      </w:r>
      <w:r>
        <w:rPr>
          <w:u w:val="single"/>
        </w:rPr>
        <w:t xml:space="preserve">Block </w:t>
      </w:r>
      <w:r w:rsidRPr="00AC644D">
        <w:rPr>
          <w:u w:val="single"/>
        </w:rPr>
        <w:t>Funding</w:t>
      </w:r>
      <w:r>
        <w:t xml:space="preserve"> </w:t>
      </w:r>
    </w:p>
    <w:p w:rsidR="00AC644D" w:rsidRDefault="00AC644D" w:rsidP="009E0860">
      <w:pPr>
        <w:pStyle w:val="Default"/>
      </w:pPr>
      <w:r>
        <w:t xml:space="preserve">This is where the Local Authority (LA) has issued the school with further funding to support children with specific difficulties that require additional support that is over and above the standard teaching and learning available within the school/setting. This additional support is to enable the pupil’s access to the curriculum. </w:t>
      </w:r>
    </w:p>
    <w:p w:rsidR="00AC644D" w:rsidRDefault="00AC644D" w:rsidP="009E0860">
      <w:pPr>
        <w:pStyle w:val="Default"/>
      </w:pPr>
    </w:p>
    <w:p w:rsidR="00AC644D" w:rsidRDefault="00AC644D" w:rsidP="009E0860">
      <w:pPr>
        <w:pStyle w:val="Default"/>
      </w:pPr>
      <w:r w:rsidRPr="00AC644D">
        <w:rPr>
          <w:u w:val="single"/>
        </w:rPr>
        <w:t>Education, Health Care Plans</w:t>
      </w:r>
      <w:r>
        <w:t xml:space="preserve"> </w:t>
      </w:r>
    </w:p>
    <w:p w:rsidR="007F687B" w:rsidRDefault="00AC644D" w:rsidP="009E0860">
      <w:pPr>
        <w:pStyle w:val="Default"/>
      </w:pPr>
      <w:r>
        <w:t xml:space="preserve">If a child has significant difficulties they may undergo a Statutory Assessment Process which is usually requested by the school but can be requested by a parent. This will occur where the complexity of needs </w:t>
      </w:r>
      <w:proofErr w:type="gramStart"/>
      <w:r>
        <w:t>are</w:t>
      </w:r>
      <w:proofErr w:type="gramEnd"/>
      <w:r>
        <w:t xml:space="preserve"> such that a multi-agency approach is needed to assess, plan and provide provision and identify appropriate resources. </w:t>
      </w:r>
    </w:p>
    <w:p w:rsidR="007F687B" w:rsidRDefault="007F687B" w:rsidP="009E0860">
      <w:pPr>
        <w:pStyle w:val="Default"/>
      </w:pPr>
    </w:p>
    <w:p w:rsidR="00AC644D" w:rsidRPr="00395F5F" w:rsidRDefault="00AC644D" w:rsidP="009E0860">
      <w:pPr>
        <w:pStyle w:val="Default"/>
        <w:rPr>
          <w:rFonts w:asciiTheme="minorHAnsi" w:hAnsiTheme="minorHAnsi"/>
        </w:rPr>
      </w:pPr>
      <w:r>
        <w:t xml:space="preserve">An Education, </w:t>
      </w:r>
      <w:r w:rsidR="007F687B">
        <w:t>H</w:t>
      </w:r>
      <w:r>
        <w:t xml:space="preserve">ealth Care Plan of Special Needs, details specific areas of difficulties with an allocation of resources to meet these needs beyond what the school can offer. These must give quantifiable levels of support; that is, how many hours of specialist teacher or LSA time the child is to receive. This funding is directly received from the LA and allocated appropriately (school do fund the first 13½ hours of support). </w:t>
      </w:r>
    </w:p>
    <w:p w:rsidR="007F544E" w:rsidRDefault="007F544E" w:rsidP="009E0860">
      <w:pPr>
        <w:pStyle w:val="Default"/>
        <w:rPr>
          <w:szCs w:val="22"/>
        </w:rPr>
      </w:pPr>
    </w:p>
    <w:p w:rsidR="007F544E" w:rsidRPr="007F544E" w:rsidRDefault="007F544E" w:rsidP="009E0860">
      <w:pPr>
        <w:pStyle w:val="Default"/>
        <w:rPr>
          <w:b/>
          <w:szCs w:val="22"/>
          <w:u w:val="single"/>
        </w:rPr>
      </w:pPr>
      <w:r>
        <w:rPr>
          <w:b/>
          <w:szCs w:val="22"/>
          <w:u w:val="single"/>
        </w:rPr>
        <w:t xml:space="preserve">Managing pupils needs on the </w:t>
      </w:r>
      <w:r w:rsidR="00F441B7">
        <w:rPr>
          <w:b/>
          <w:szCs w:val="22"/>
          <w:u w:val="single"/>
        </w:rPr>
        <w:t>SEND</w:t>
      </w:r>
      <w:r>
        <w:rPr>
          <w:b/>
          <w:szCs w:val="22"/>
          <w:u w:val="single"/>
        </w:rPr>
        <w:t xml:space="preserve"> Register</w:t>
      </w:r>
    </w:p>
    <w:p w:rsidR="0084529B" w:rsidRDefault="0084529B" w:rsidP="009E0860">
      <w:pPr>
        <w:spacing w:after="0"/>
        <w:rPr>
          <w:bCs/>
          <w:sz w:val="24"/>
          <w:szCs w:val="24"/>
        </w:rPr>
      </w:pPr>
    </w:p>
    <w:p w:rsidR="003D2AF0" w:rsidRDefault="003D2AF0" w:rsidP="009E0860">
      <w:pPr>
        <w:spacing w:after="0"/>
        <w:rPr>
          <w:bCs/>
          <w:sz w:val="24"/>
          <w:szCs w:val="24"/>
        </w:rPr>
      </w:pPr>
      <w:r>
        <w:rPr>
          <w:bCs/>
          <w:sz w:val="24"/>
          <w:szCs w:val="24"/>
        </w:rPr>
        <w:t xml:space="preserve">At the start of each academic </w:t>
      </w:r>
      <w:r w:rsidR="00951BA9">
        <w:rPr>
          <w:bCs/>
          <w:sz w:val="24"/>
          <w:szCs w:val="24"/>
        </w:rPr>
        <w:t>term</w:t>
      </w:r>
      <w:r>
        <w:rPr>
          <w:bCs/>
          <w:sz w:val="24"/>
          <w:szCs w:val="24"/>
        </w:rPr>
        <w:t xml:space="preserve"> the Inclusion Manager</w:t>
      </w:r>
      <w:r w:rsidR="002A3266">
        <w:rPr>
          <w:bCs/>
          <w:sz w:val="24"/>
          <w:szCs w:val="24"/>
        </w:rPr>
        <w:t>,</w:t>
      </w:r>
      <w:r>
        <w:rPr>
          <w:bCs/>
          <w:sz w:val="24"/>
          <w:szCs w:val="24"/>
        </w:rPr>
        <w:t xml:space="preserve"> in consultation with the teachers and LSAs</w:t>
      </w:r>
      <w:r w:rsidR="002A3266">
        <w:rPr>
          <w:bCs/>
          <w:sz w:val="24"/>
          <w:szCs w:val="24"/>
        </w:rPr>
        <w:t>,</w:t>
      </w:r>
      <w:r>
        <w:rPr>
          <w:bCs/>
          <w:sz w:val="24"/>
          <w:szCs w:val="24"/>
        </w:rPr>
        <w:t xml:space="preserve"> create a provision map detailing the interventions, the </w:t>
      </w:r>
      <w:proofErr w:type="gramStart"/>
      <w:r>
        <w:rPr>
          <w:bCs/>
          <w:sz w:val="24"/>
          <w:szCs w:val="24"/>
        </w:rPr>
        <w:t>short term</w:t>
      </w:r>
      <w:proofErr w:type="gramEnd"/>
      <w:r>
        <w:rPr>
          <w:bCs/>
          <w:sz w:val="24"/>
          <w:szCs w:val="24"/>
        </w:rPr>
        <w:t xml:space="preserve"> outcomes and frequency for the term.  The allocation is done in conjunction with baseline assessments</w:t>
      </w:r>
      <w:r w:rsidR="00A16585">
        <w:rPr>
          <w:bCs/>
          <w:sz w:val="24"/>
          <w:szCs w:val="24"/>
        </w:rPr>
        <w:t>.  All o</w:t>
      </w:r>
      <w:r>
        <w:rPr>
          <w:bCs/>
          <w:sz w:val="24"/>
          <w:szCs w:val="24"/>
        </w:rPr>
        <w:t xml:space="preserve">utside </w:t>
      </w:r>
      <w:r w:rsidR="00A16585">
        <w:rPr>
          <w:bCs/>
          <w:sz w:val="24"/>
          <w:szCs w:val="24"/>
        </w:rPr>
        <w:t>a</w:t>
      </w:r>
      <w:r>
        <w:rPr>
          <w:bCs/>
          <w:sz w:val="24"/>
          <w:szCs w:val="24"/>
        </w:rPr>
        <w:t>gencies provision is also recorded on the Provision Map and details the frequency.</w:t>
      </w:r>
    </w:p>
    <w:p w:rsidR="003D2AF0" w:rsidRDefault="003D2AF0" w:rsidP="009E0860">
      <w:pPr>
        <w:spacing w:after="0"/>
        <w:rPr>
          <w:bCs/>
          <w:sz w:val="24"/>
          <w:szCs w:val="24"/>
        </w:rPr>
      </w:pPr>
    </w:p>
    <w:p w:rsidR="003D2AF0" w:rsidRDefault="003D2AF0" w:rsidP="009E0860">
      <w:pPr>
        <w:spacing w:after="0"/>
        <w:rPr>
          <w:bCs/>
          <w:sz w:val="24"/>
          <w:szCs w:val="24"/>
        </w:rPr>
      </w:pPr>
      <w:r>
        <w:rPr>
          <w:bCs/>
          <w:sz w:val="24"/>
          <w:szCs w:val="24"/>
        </w:rPr>
        <w:t>Initial training is held for any adult delivering an intervention and monitoring and evaluation sheets are pro</w:t>
      </w:r>
      <w:r w:rsidR="00726C76">
        <w:rPr>
          <w:bCs/>
          <w:sz w:val="24"/>
          <w:szCs w:val="24"/>
        </w:rPr>
        <w:t xml:space="preserve">vided by the Inclusion Manager </w:t>
      </w:r>
      <w:r>
        <w:rPr>
          <w:bCs/>
          <w:sz w:val="24"/>
          <w:szCs w:val="24"/>
        </w:rPr>
        <w:t>or relevant outside agency.</w:t>
      </w:r>
    </w:p>
    <w:p w:rsidR="003D2AF0" w:rsidRDefault="003D2AF0" w:rsidP="009E0860">
      <w:pPr>
        <w:spacing w:after="0"/>
        <w:rPr>
          <w:bCs/>
          <w:sz w:val="24"/>
          <w:szCs w:val="24"/>
        </w:rPr>
      </w:pPr>
    </w:p>
    <w:p w:rsidR="003D2AF0" w:rsidRDefault="00726C76" w:rsidP="009E0860">
      <w:pPr>
        <w:spacing w:after="0"/>
        <w:rPr>
          <w:bCs/>
          <w:sz w:val="24"/>
          <w:szCs w:val="24"/>
        </w:rPr>
      </w:pPr>
      <w:r>
        <w:rPr>
          <w:bCs/>
          <w:sz w:val="24"/>
          <w:szCs w:val="24"/>
        </w:rPr>
        <w:lastRenderedPageBreak/>
        <w:t>The Inclusion Manager</w:t>
      </w:r>
      <w:r w:rsidR="003D2AF0">
        <w:rPr>
          <w:bCs/>
          <w:sz w:val="24"/>
          <w:szCs w:val="24"/>
        </w:rPr>
        <w:t xml:space="preserve"> has an open-door policy for continuing feedback on individual children and interventions.  </w:t>
      </w:r>
      <w:r w:rsidR="002A3266">
        <w:rPr>
          <w:bCs/>
          <w:sz w:val="24"/>
          <w:szCs w:val="24"/>
        </w:rPr>
        <w:t>The</w:t>
      </w:r>
      <w:r w:rsidR="003D2AF0">
        <w:rPr>
          <w:bCs/>
          <w:sz w:val="24"/>
          <w:szCs w:val="24"/>
        </w:rPr>
        <w:t xml:space="preserve"> class teacher </w:t>
      </w:r>
      <w:r w:rsidR="002A3266">
        <w:rPr>
          <w:bCs/>
          <w:sz w:val="24"/>
          <w:szCs w:val="24"/>
        </w:rPr>
        <w:t xml:space="preserve">is expected </w:t>
      </w:r>
      <w:r w:rsidR="003D2AF0">
        <w:rPr>
          <w:bCs/>
          <w:sz w:val="24"/>
          <w:szCs w:val="24"/>
        </w:rPr>
        <w:t>to inform the Inclusion Manager of any concerns regarding the provision provided.</w:t>
      </w:r>
    </w:p>
    <w:p w:rsidR="003D2AF0" w:rsidRDefault="003D2AF0" w:rsidP="009E0860">
      <w:pPr>
        <w:spacing w:after="0"/>
        <w:rPr>
          <w:bCs/>
          <w:sz w:val="24"/>
          <w:szCs w:val="24"/>
        </w:rPr>
      </w:pPr>
    </w:p>
    <w:p w:rsidR="00A16585" w:rsidRDefault="003D2AF0" w:rsidP="009E0860">
      <w:pPr>
        <w:spacing w:after="0"/>
        <w:rPr>
          <w:bCs/>
          <w:sz w:val="24"/>
          <w:szCs w:val="24"/>
        </w:rPr>
      </w:pPr>
      <w:r>
        <w:rPr>
          <w:bCs/>
          <w:sz w:val="24"/>
          <w:szCs w:val="24"/>
        </w:rPr>
        <w:t xml:space="preserve">The Inclusion Manager has </w:t>
      </w:r>
      <w:r w:rsidR="00726C76">
        <w:rPr>
          <w:bCs/>
          <w:sz w:val="24"/>
          <w:szCs w:val="24"/>
        </w:rPr>
        <w:t>regular</w:t>
      </w:r>
      <w:r>
        <w:rPr>
          <w:bCs/>
          <w:sz w:val="24"/>
          <w:szCs w:val="24"/>
        </w:rPr>
        <w:t xml:space="preserve"> meetings with LSAs to discuss any amendments needed.  The class teacher and Inclusion Manager meet with the Head teacher term</w:t>
      </w:r>
      <w:r w:rsidR="00A16585">
        <w:rPr>
          <w:bCs/>
          <w:sz w:val="24"/>
          <w:szCs w:val="24"/>
        </w:rPr>
        <w:t>ly</w:t>
      </w:r>
      <w:r>
        <w:rPr>
          <w:bCs/>
          <w:sz w:val="24"/>
          <w:szCs w:val="24"/>
        </w:rPr>
        <w:t xml:space="preserve"> to discuss pupil progress.  </w:t>
      </w:r>
    </w:p>
    <w:p w:rsidR="00A16585" w:rsidRDefault="00A16585" w:rsidP="009E0860">
      <w:pPr>
        <w:spacing w:after="0"/>
        <w:rPr>
          <w:bCs/>
          <w:sz w:val="24"/>
          <w:szCs w:val="24"/>
        </w:rPr>
      </w:pPr>
    </w:p>
    <w:p w:rsidR="00A543A5" w:rsidRDefault="003D2AF0" w:rsidP="009E0860">
      <w:pPr>
        <w:spacing w:after="0"/>
        <w:rPr>
          <w:bCs/>
          <w:sz w:val="24"/>
          <w:szCs w:val="24"/>
        </w:rPr>
      </w:pPr>
      <w:r>
        <w:rPr>
          <w:bCs/>
          <w:sz w:val="24"/>
          <w:szCs w:val="24"/>
        </w:rPr>
        <w:t>At the end of each term each LSA completes an evaluation, end of term intervention form and meets individu</w:t>
      </w:r>
      <w:r w:rsidR="00726C76">
        <w:rPr>
          <w:bCs/>
          <w:sz w:val="24"/>
          <w:szCs w:val="24"/>
        </w:rPr>
        <w:t>ally with the Inclusion Manager</w:t>
      </w:r>
      <w:r>
        <w:rPr>
          <w:bCs/>
          <w:sz w:val="24"/>
          <w:szCs w:val="24"/>
        </w:rPr>
        <w:t xml:space="preserve"> to evaluate the provision and plan the next term’s outcomes.  This is then shared with the class teacher who adds their input. </w:t>
      </w:r>
    </w:p>
    <w:p w:rsidR="00A543A5" w:rsidRDefault="00A543A5" w:rsidP="009E0860">
      <w:pPr>
        <w:spacing w:after="0"/>
        <w:rPr>
          <w:bCs/>
          <w:sz w:val="24"/>
          <w:szCs w:val="24"/>
        </w:rPr>
      </w:pPr>
    </w:p>
    <w:p w:rsidR="003D2AF0" w:rsidRDefault="00726C76" w:rsidP="009E0860">
      <w:pPr>
        <w:spacing w:after="0"/>
        <w:rPr>
          <w:bCs/>
          <w:sz w:val="24"/>
          <w:szCs w:val="24"/>
        </w:rPr>
      </w:pPr>
      <w:r>
        <w:rPr>
          <w:bCs/>
          <w:sz w:val="24"/>
          <w:szCs w:val="24"/>
        </w:rPr>
        <w:t>T</w:t>
      </w:r>
      <w:r w:rsidR="00A543A5">
        <w:rPr>
          <w:bCs/>
          <w:sz w:val="24"/>
          <w:szCs w:val="24"/>
        </w:rPr>
        <w:t xml:space="preserve">he Inclusion Manager </w:t>
      </w:r>
      <w:r>
        <w:rPr>
          <w:bCs/>
          <w:sz w:val="24"/>
          <w:szCs w:val="24"/>
        </w:rPr>
        <w:t xml:space="preserve">is available to </w:t>
      </w:r>
      <w:r w:rsidR="00A543A5">
        <w:rPr>
          <w:bCs/>
          <w:sz w:val="24"/>
          <w:szCs w:val="24"/>
        </w:rPr>
        <w:t xml:space="preserve">meet with parents </w:t>
      </w:r>
      <w:r>
        <w:rPr>
          <w:bCs/>
          <w:sz w:val="24"/>
          <w:szCs w:val="24"/>
        </w:rPr>
        <w:t>to discuss any concerns</w:t>
      </w:r>
      <w:r w:rsidR="00A543A5">
        <w:rPr>
          <w:bCs/>
          <w:sz w:val="24"/>
          <w:szCs w:val="24"/>
        </w:rPr>
        <w:t xml:space="preserve">.  This is also </w:t>
      </w:r>
      <w:r>
        <w:rPr>
          <w:bCs/>
          <w:sz w:val="24"/>
          <w:szCs w:val="24"/>
        </w:rPr>
        <w:t xml:space="preserve">an opportunity to </w:t>
      </w:r>
      <w:r w:rsidR="00A543A5">
        <w:rPr>
          <w:bCs/>
          <w:sz w:val="24"/>
          <w:szCs w:val="24"/>
        </w:rPr>
        <w:t>discuss any outside agencies or external support that the school feel is necessary to support the child further.</w:t>
      </w:r>
    </w:p>
    <w:p w:rsidR="007F687B" w:rsidRDefault="007F687B" w:rsidP="009E0860">
      <w:pPr>
        <w:spacing w:after="0"/>
        <w:rPr>
          <w:b/>
          <w:sz w:val="24"/>
          <w:szCs w:val="24"/>
          <w:u w:val="single"/>
        </w:rPr>
      </w:pPr>
    </w:p>
    <w:p w:rsidR="007F544E" w:rsidRDefault="007F544E" w:rsidP="009E0860">
      <w:pPr>
        <w:spacing w:after="0"/>
        <w:rPr>
          <w:b/>
          <w:sz w:val="24"/>
          <w:szCs w:val="24"/>
          <w:u w:val="single"/>
        </w:rPr>
      </w:pPr>
      <w:r>
        <w:rPr>
          <w:b/>
          <w:sz w:val="24"/>
          <w:szCs w:val="24"/>
          <w:u w:val="single"/>
        </w:rPr>
        <w:t>SECTION FIVE</w:t>
      </w:r>
    </w:p>
    <w:p w:rsidR="007F544E" w:rsidRDefault="007F544E" w:rsidP="009E0860">
      <w:pPr>
        <w:spacing w:after="0"/>
        <w:rPr>
          <w:b/>
          <w:sz w:val="24"/>
          <w:szCs w:val="24"/>
          <w:u w:val="single"/>
        </w:rPr>
      </w:pPr>
      <w:r>
        <w:rPr>
          <w:b/>
          <w:sz w:val="24"/>
          <w:szCs w:val="24"/>
          <w:u w:val="single"/>
        </w:rPr>
        <w:t xml:space="preserve">Criteria for exiting the </w:t>
      </w:r>
      <w:r w:rsidR="00F441B7">
        <w:rPr>
          <w:b/>
          <w:sz w:val="24"/>
          <w:szCs w:val="24"/>
          <w:u w:val="single"/>
        </w:rPr>
        <w:t>SEND</w:t>
      </w:r>
      <w:r>
        <w:rPr>
          <w:b/>
          <w:sz w:val="24"/>
          <w:szCs w:val="24"/>
          <w:u w:val="single"/>
        </w:rPr>
        <w:t xml:space="preserve"> Register</w:t>
      </w:r>
    </w:p>
    <w:p w:rsidR="007F544E" w:rsidRDefault="007F544E" w:rsidP="009E0860">
      <w:pPr>
        <w:spacing w:after="0"/>
        <w:rPr>
          <w:sz w:val="24"/>
          <w:szCs w:val="24"/>
        </w:rPr>
      </w:pPr>
    </w:p>
    <w:p w:rsidR="00A543A5" w:rsidRPr="00A543A5" w:rsidRDefault="00A543A5" w:rsidP="009E0860">
      <w:pPr>
        <w:spacing w:after="0"/>
        <w:rPr>
          <w:sz w:val="24"/>
          <w:szCs w:val="24"/>
        </w:rPr>
      </w:pPr>
      <w:r>
        <w:rPr>
          <w:sz w:val="24"/>
          <w:szCs w:val="24"/>
        </w:rPr>
        <w:t xml:space="preserve">During Pupil Progress Meetings (PPM) SLT, Inclusion Manager and class teachers discuss every child’s progress.  If it is decided the child no longer has </w:t>
      </w:r>
      <w:r w:rsidR="00F441B7">
        <w:rPr>
          <w:sz w:val="24"/>
          <w:szCs w:val="24"/>
        </w:rPr>
        <w:t>SEND</w:t>
      </w:r>
      <w:r>
        <w:rPr>
          <w:sz w:val="24"/>
          <w:szCs w:val="24"/>
        </w:rPr>
        <w:t xml:space="preserve"> then the child will </w:t>
      </w:r>
      <w:r w:rsidR="009B4E6B">
        <w:rPr>
          <w:sz w:val="24"/>
          <w:szCs w:val="24"/>
        </w:rPr>
        <w:t xml:space="preserve">be </w:t>
      </w:r>
      <w:r>
        <w:rPr>
          <w:sz w:val="24"/>
          <w:szCs w:val="24"/>
        </w:rPr>
        <w:t xml:space="preserve">removed from the </w:t>
      </w:r>
      <w:r w:rsidR="00F441B7">
        <w:rPr>
          <w:sz w:val="24"/>
          <w:szCs w:val="24"/>
        </w:rPr>
        <w:t>SEND</w:t>
      </w:r>
      <w:r>
        <w:rPr>
          <w:sz w:val="24"/>
          <w:szCs w:val="24"/>
        </w:rPr>
        <w:t xml:space="preserve"> Register and the </w:t>
      </w:r>
      <w:r w:rsidR="009B4E6B">
        <w:rPr>
          <w:sz w:val="24"/>
          <w:szCs w:val="24"/>
        </w:rPr>
        <w:t>parents</w:t>
      </w:r>
      <w:r>
        <w:rPr>
          <w:sz w:val="24"/>
          <w:szCs w:val="24"/>
        </w:rPr>
        <w:t xml:space="preserve"> are informed</w:t>
      </w:r>
      <w:r w:rsidR="008B4A28">
        <w:rPr>
          <w:sz w:val="24"/>
          <w:szCs w:val="24"/>
        </w:rPr>
        <w:t>.</w:t>
      </w:r>
      <w:r>
        <w:rPr>
          <w:sz w:val="24"/>
          <w:szCs w:val="24"/>
        </w:rPr>
        <w:t xml:space="preserve">  The </w:t>
      </w:r>
      <w:r w:rsidR="009B4E6B">
        <w:rPr>
          <w:sz w:val="24"/>
          <w:szCs w:val="24"/>
        </w:rPr>
        <w:t>child</w:t>
      </w:r>
      <w:r>
        <w:rPr>
          <w:sz w:val="24"/>
          <w:szCs w:val="24"/>
        </w:rPr>
        <w:t xml:space="preserve"> is then monitored on the school’s internal Record of Concern (</w:t>
      </w:r>
      <w:proofErr w:type="spellStart"/>
      <w:r>
        <w:rPr>
          <w:sz w:val="24"/>
          <w:szCs w:val="24"/>
        </w:rPr>
        <w:t>RoC</w:t>
      </w:r>
      <w:proofErr w:type="spellEnd"/>
      <w:r>
        <w:rPr>
          <w:sz w:val="24"/>
          <w:szCs w:val="24"/>
        </w:rPr>
        <w:t xml:space="preserve">) using a ranked system.  </w:t>
      </w:r>
      <w:r w:rsidR="009B4E6B">
        <w:rPr>
          <w:sz w:val="24"/>
          <w:szCs w:val="24"/>
        </w:rPr>
        <w:t xml:space="preserve">The </w:t>
      </w:r>
      <w:proofErr w:type="spellStart"/>
      <w:r w:rsidR="009B4E6B">
        <w:rPr>
          <w:sz w:val="24"/>
          <w:szCs w:val="24"/>
        </w:rPr>
        <w:t>RoC</w:t>
      </w:r>
      <w:proofErr w:type="spellEnd"/>
      <w:r w:rsidR="009B4E6B">
        <w:rPr>
          <w:sz w:val="24"/>
          <w:szCs w:val="24"/>
        </w:rPr>
        <w:t xml:space="preserve"> is review</w:t>
      </w:r>
      <w:r w:rsidR="00726C76">
        <w:rPr>
          <w:sz w:val="24"/>
          <w:szCs w:val="24"/>
        </w:rPr>
        <w:t>ed termly with the class teacher and</w:t>
      </w:r>
      <w:r w:rsidR="009B4E6B">
        <w:rPr>
          <w:sz w:val="24"/>
          <w:szCs w:val="24"/>
        </w:rPr>
        <w:t xml:space="preserve"> </w:t>
      </w:r>
      <w:r w:rsidR="009B4E6B">
        <w:rPr>
          <w:bCs/>
          <w:sz w:val="24"/>
          <w:szCs w:val="24"/>
        </w:rPr>
        <w:t>Inclusion Manager</w:t>
      </w:r>
      <w:r w:rsidR="00726C76">
        <w:rPr>
          <w:bCs/>
          <w:sz w:val="24"/>
          <w:szCs w:val="24"/>
        </w:rPr>
        <w:t>.</w:t>
      </w:r>
      <w:r w:rsidR="009B4E6B">
        <w:rPr>
          <w:bCs/>
          <w:sz w:val="24"/>
          <w:szCs w:val="24"/>
        </w:rPr>
        <w:t xml:space="preserve">  </w:t>
      </w:r>
    </w:p>
    <w:p w:rsidR="007F544E" w:rsidRDefault="007F544E" w:rsidP="009E0860">
      <w:pPr>
        <w:spacing w:after="0"/>
        <w:rPr>
          <w:b/>
          <w:sz w:val="24"/>
          <w:szCs w:val="24"/>
          <w:u w:val="single"/>
        </w:rPr>
      </w:pPr>
    </w:p>
    <w:p w:rsidR="007F544E" w:rsidRDefault="007F544E" w:rsidP="009E0860">
      <w:pPr>
        <w:spacing w:after="0"/>
        <w:rPr>
          <w:sz w:val="24"/>
          <w:szCs w:val="24"/>
        </w:rPr>
      </w:pPr>
      <w:r>
        <w:rPr>
          <w:b/>
          <w:sz w:val="24"/>
          <w:szCs w:val="24"/>
          <w:u w:val="single"/>
        </w:rPr>
        <w:t>SECTION SIX</w:t>
      </w:r>
    </w:p>
    <w:p w:rsidR="007F544E" w:rsidRDefault="007F544E" w:rsidP="009E0860">
      <w:pPr>
        <w:spacing w:after="0"/>
        <w:rPr>
          <w:b/>
          <w:sz w:val="24"/>
          <w:szCs w:val="24"/>
          <w:u w:val="single"/>
        </w:rPr>
      </w:pPr>
      <w:r>
        <w:rPr>
          <w:b/>
          <w:sz w:val="24"/>
          <w:szCs w:val="24"/>
          <w:u w:val="single"/>
        </w:rPr>
        <w:t>Supporting pupils and families</w:t>
      </w:r>
    </w:p>
    <w:p w:rsidR="009B4E6B" w:rsidRDefault="009B4E6B" w:rsidP="009E0860">
      <w:pPr>
        <w:autoSpaceDE w:val="0"/>
        <w:autoSpaceDN w:val="0"/>
        <w:adjustRightInd w:val="0"/>
        <w:spacing w:after="0" w:line="240" w:lineRule="auto"/>
        <w:rPr>
          <w:rFonts w:ascii="Calibri" w:hAnsi="Calibri" w:cs="Calibri"/>
          <w:color w:val="000000"/>
          <w:sz w:val="24"/>
          <w:szCs w:val="24"/>
          <w:u w:val="single"/>
        </w:rPr>
      </w:pPr>
    </w:p>
    <w:p w:rsidR="009B4E6B" w:rsidRPr="009B4E6B" w:rsidRDefault="009B4E6B" w:rsidP="009E0860">
      <w:pPr>
        <w:autoSpaceDE w:val="0"/>
        <w:autoSpaceDN w:val="0"/>
        <w:adjustRightInd w:val="0"/>
        <w:spacing w:after="0" w:line="240" w:lineRule="auto"/>
        <w:rPr>
          <w:rFonts w:ascii="Calibri" w:hAnsi="Calibri" w:cs="Calibri"/>
          <w:color w:val="000000"/>
          <w:sz w:val="24"/>
          <w:szCs w:val="24"/>
          <w:u w:val="single"/>
        </w:rPr>
      </w:pPr>
      <w:r w:rsidRPr="00A26E09">
        <w:rPr>
          <w:rFonts w:ascii="Calibri" w:hAnsi="Calibri" w:cs="Calibri"/>
          <w:color w:val="000000"/>
          <w:sz w:val="24"/>
          <w:szCs w:val="24"/>
          <w:u w:val="single"/>
        </w:rPr>
        <w:t>Pupil Involvement</w:t>
      </w:r>
    </w:p>
    <w:p w:rsidR="009B4E6B" w:rsidRPr="009B4E6B" w:rsidRDefault="009B4E6B" w:rsidP="009E0860">
      <w:pPr>
        <w:autoSpaceDE w:val="0"/>
        <w:autoSpaceDN w:val="0"/>
        <w:adjustRightInd w:val="0"/>
        <w:spacing w:after="32" w:line="240" w:lineRule="auto"/>
        <w:rPr>
          <w:rFonts w:ascii="Calibri" w:hAnsi="Calibri" w:cs="Calibri"/>
          <w:color w:val="000000"/>
          <w:sz w:val="24"/>
          <w:szCs w:val="24"/>
        </w:rPr>
      </w:pPr>
      <w:r w:rsidRPr="009B4E6B">
        <w:rPr>
          <w:rFonts w:ascii="Calibri" w:hAnsi="Calibri" w:cs="Calibri"/>
          <w:color w:val="000000"/>
          <w:sz w:val="24"/>
          <w:szCs w:val="24"/>
        </w:rPr>
        <w:t>All pupils are aware of their targets as the</w:t>
      </w:r>
      <w:r w:rsidR="00A16585">
        <w:rPr>
          <w:rFonts w:ascii="Calibri" w:hAnsi="Calibri" w:cs="Calibri"/>
          <w:color w:val="000000"/>
          <w:sz w:val="24"/>
          <w:szCs w:val="24"/>
        </w:rPr>
        <w:t>y are shared with them and regular</w:t>
      </w:r>
      <w:r w:rsidRPr="009B4E6B">
        <w:rPr>
          <w:rFonts w:ascii="Calibri" w:hAnsi="Calibri" w:cs="Calibri"/>
          <w:color w:val="000000"/>
          <w:sz w:val="24"/>
          <w:szCs w:val="24"/>
        </w:rPr>
        <w:t xml:space="preserve">ly referred to. </w:t>
      </w:r>
    </w:p>
    <w:p w:rsidR="009B4E6B" w:rsidRPr="009B4E6B" w:rsidRDefault="009B4E6B" w:rsidP="009E0860">
      <w:pPr>
        <w:autoSpaceDE w:val="0"/>
        <w:autoSpaceDN w:val="0"/>
        <w:adjustRightInd w:val="0"/>
        <w:spacing w:after="32" w:line="240" w:lineRule="auto"/>
        <w:rPr>
          <w:rFonts w:ascii="Calibri" w:hAnsi="Calibri" w:cs="Calibri"/>
          <w:color w:val="000000"/>
          <w:sz w:val="24"/>
          <w:szCs w:val="24"/>
        </w:rPr>
      </w:pPr>
      <w:r w:rsidRPr="009B4E6B">
        <w:rPr>
          <w:rFonts w:ascii="Calibri" w:hAnsi="Calibri" w:cs="Calibri"/>
          <w:color w:val="000000"/>
          <w:sz w:val="24"/>
          <w:szCs w:val="24"/>
        </w:rPr>
        <w:t>Where a child has a</w:t>
      </w:r>
      <w:r w:rsidR="008B4A28">
        <w:rPr>
          <w:rFonts w:ascii="Calibri" w:hAnsi="Calibri" w:cs="Calibri"/>
          <w:color w:val="000000"/>
          <w:sz w:val="24"/>
          <w:szCs w:val="24"/>
        </w:rPr>
        <w:t xml:space="preserve">n </w:t>
      </w:r>
      <w:r w:rsidRPr="00A26E09">
        <w:rPr>
          <w:rFonts w:ascii="Calibri" w:hAnsi="Calibri" w:cs="Calibri"/>
          <w:color w:val="000000"/>
          <w:sz w:val="24"/>
          <w:szCs w:val="24"/>
        </w:rPr>
        <w:t>EHCP</w:t>
      </w:r>
      <w:r w:rsidRPr="009B4E6B">
        <w:rPr>
          <w:rFonts w:ascii="Calibri" w:hAnsi="Calibri" w:cs="Calibri"/>
          <w:color w:val="000000"/>
          <w:sz w:val="24"/>
          <w:szCs w:val="24"/>
        </w:rPr>
        <w:t xml:space="preserve"> in preparation for the</w:t>
      </w:r>
      <w:r w:rsidRPr="00A26E09">
        <w:rPr>
          <w:rFonts w:ascii="Calibri" w:hAnsi="Calibri" w:cs="Calibri"/>
          <w:color w:val="000000"/>
          <w:sz w:val="24"/>
          <w:szCs w:val="24"/>
        </w:rPr>
        <w:t xml:space="preserve"> </w:t>
      </w:r>
      <w:r w:rsidR="00A16585">
        <w:rPr>
          <w:rFonts w:ascii="Calibri" w:hAnsi="Calibri" w:cs="Calibri"/>
          <w:color w:val="000000"/>
          <w:sz w:val="24"/>
          <w:szCs w:val="24"/>
        </w:rPr>
        <w:t>Annual Review their</w:t>
      </w:r>
      <w:r w:rsidRPr="009B4E6B">
        <w:rPr>
          <w:rFonts w:ascii="Calibri" w:hAnsi="Calibri" w:cs="Calibri"/>
          <w:color w:val="000000"/>
          <w:sz w:val="24"/>
          <w:szCs w:val="24"/>
        </w:rPr>
        <w:t xml:space="preserve"> views are gathered </w:t>
      </w:r>
      <w:r w:rsidR="00A16585">
        <w:rPr>
          <w:rFonts w:ascii="Calibri" w:hAnsi="Calibri" w:cs="Calibri"/>
          <w:color w:val="000000"/>
          <w:sz w:val="24"/>
          <w:szCs w:val="24"/>
        </w:rPr>
        <w:t>prior to</w:t>
      </w:r>
      <w:r w:rsidRPr="009B4E6B">
        <w:rPr>
          <w:rFonts w:ascii="Calibri" w:hAnsi="Calibri" w:cs="Calibri"/>
          <w:color w:val="000000"/>
          <w:sz w:val="24"/>
          <w:szCs w:val="24"/>
        </w:rPr>
        <w:t xml:space="preserve"> the review meeting. </w:t>
      </w:r>
    </w:p>
    <w:p w:rsidR="009B4E6B" w:rsidRPr="00A26E09" w:rsidRDefault="00726C76" w:rsidP="009E086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Pupils with an </w:t>
      </w:r>
      <w:r w:rsidR="009B4E6B" w:rsidRPr="00A26E09">
        <w:rPr>
          <w:rFonts w:ascii="Calibri" w:hAnsi="Calibri" w:cs="Calibri"/>
          <w:color w:val="000000"/>
          <w:sz w:val="24"/>
          <w:szCs w:val="24"/>
        </w:rPr>
        <w:t>EHCP will</w:t>
      </w:r>
      <w:r w:rsidR="009B4E6B" w:rsidRPr="009B4E6B">
        <w:rPr>
          <w:rFonts w:ascii="Calibri" w:hAnsi="Calibri" w:cs="Calibri"/>
          <w:color w:val="000000"/>
          <w:sz w:val="24"/>
          <w:szCs w:val="24"/>
        </w:rPr>
        <w:t xml:space="preserve"> attend part of their Annual Review meeting, where appropriate</w:t>
      </w:r>
      <w:r w:rsidR="00951BA9">
        <w:rPr>
          <w:rFonts w:ascii="Calibri" w:hAnsi="Calibri" w:cs="Calibri"/>
          <w:color w:val="000000"/>
          <w:sz w:val="24"/>
          <w:szCs w:val="24"/>
        </w:rPr>
        <w:t>.</w:t>
      </w:r>
      <w:r w:rsidR="009B4E6B" w:rsidRPr="009B4E6B">
        <w:rPr>
          <w:rFonts w:ascii="Calibri" w:hAnsi="Calibri" w:cs="Calibri"/>
          <w:color w:val="000000"/>
          <w:sz w:val="24"/>
          <w:szCs w:val="24"/>
        </w:rPr>
        <w:t xml:space="preserve"> </w:t>
      </w:r>
    </w:p>
    <w:p w:rsidR="009B4E6B" w:rsidRPr="009B4E6B" w:rsidRDefault="009B4E6B" w:rsidP="009E0860">
      <w:pPr>
        <w:autoSpaceDE w:val="0"/>
        <w:autoSpaceDN w:val="0"/>
        <w:adjustRightInd w:val="0"/>
        <w:spacing w:after="0" w:line="240" w:lineRule="auto"/>
        <w:rPr>
          <w:rFonts w:ascii="Calibri" w:hAnsi="Calibri" w:cs="Calibri"/>
          <w:color w:val="000000"/>
          <w:sz w:val="24"/>
          <w:szCs w:val="24"/>
        </w:rPr>
      </w:pPr>
    </w:p>
    <w:p w:rsidR="009B4E6B" w:rsidRPr="009B4E6B" w:rsidRDefault="009B4E6B" w:rsidP="009E0860">
      <w:pPr>
        <w:autoSpaceDE w:val="0"/>
        <w:autoSpaceDN w:val="0"/>
        <w:adjustRightInd w:val="0"/>
        <w:spacing w:after="0" w:line="240" w:lineRule="auto"/>
        <w:rPr>
          <w:rFonts w:ascii="Calibri" w:hAnsi="Calibri" w:cs="Calibri"/>
          <w:color w:val="000000"/>
          <w:sz w:val="24"/>
          <w:szCs w:val="24"/>
          <w:u w:val="single"/>
        </w:rPr>
      </w:pPr>
      <w:r w:rsidRPr="009B4E6B">
        <w:rPr>
          <w:rFonts w:ascii="Calibri" w:hAnsi="Calibri" w:cs="Calibri"/>
          <w:bCs/>
          <w:color w:val="000000"/>
          <w:sz w:val="24"/>
          <w:szCs w:val="24"/>
          <w:u w:val="single"/>
        </w:rPr>
        <w:t xml:space="preserve">Parental Involvement </w:t>
      </w:r>
    </w:p>
    <w:p w:rsidR="009B4E6B" w:rsidRPr="009B4E6B" w:rsidRDefault="009B4E6B" w:rsidP="009E0860">
      <w:pPr>
        <w:autoSpaceDE w:val="0"/>
        <w:autoSpaceDN w:val="0"/>
        <w:adjustRightInd w:val="0"/>
        <w:spacing w:after="32" w:line="240" w:lineRule="auto"/>
        <w:rPr>
          <w:rFonts w:ascii="Calibri" w:hAnsi="Calibri" w:cs="Calibri"/>
          <w:color w:val="000000"/>
          <w:sz w:val="24"/>
          <w:szCs w:val="24"/>
        </w:rPr>
      </w:pPr>
      <w:r w:rsidRPr="009B4E6B">
        <w:rPr>
          <w:rFonts w:ascii="Calibri" w:hAnsi="Calibri" w:cs="Calibri"/>
          <w:color w:val="000000"/>
          <w:sz w:val="24"/>
          <w:szCs w:val="24"/>
        </w:rPr>
        <w:t xml:space="preserve">Parents are always able to make an appointment to see either the class teacher or the </w:t>
      </w:r>
      <w:r w:rsidRPr="00A26E09">
        <w:rPr>
          <w:rFonts w:ascii="Calibri" w:hAnsi="Calibri" w:cs="Calibri"/>
          <w:color w:val="000000"/>
          <w:sz w:val="24"/>
          <w:szCs w:val="24"/>
        </w:rPr>
        <w:t>Inclusion Manager</w:t>
      </w:r>
      <w:r w:rsidRPr="009B4E6B">
        <w:rPr>
          <w:rFonts w:ascii="Calibri" w:hAnsi="Calibri" w:cs="Calibri"/>
          <w:color w:val="000000"/>
          <w:sz w:val="24"/>
          <w:szCs w:val="24"/>
        </w:rPr>
        <w:t xml:space="preserve"> to discuss their child’s </w:t>
      </w:r>
      <w:r w:rsidR="00F441B7">
        <w:rPr>
          <w:rFonts w:ascii="Calibri" w:hAnsi="Calibri" w:cs="Calibri"/>
          <w:color w:val="000000"/>
          <w:sz w:val="24"/>
          <w:szCs w:val="24"/>
        </w:rPr>
        <w:t>SEND</w:t>
      </w:r>
      <w:r w:rsidR="00A16585">
        <w:rPr>
          <w:rFonts w:ascii="Calibri" w:hAnsi="Calibri" w:cs="Calibri"/>
          <w:color w:val="000000"/>
          <w:sz w:val="24"/>
          <w:szCs w:val="24"/>
        </w:rPr>
        <w:t xml:space="preserve">.  </w:t>
      </w:r>
      <w:r w:rsidRPr="009B4E6B">
        <w:rPr>
          <w:rFonts w:ascii="Calibri" w:hAnsi="Calibri" w:cs="Calibri"/>
          <w:color w:val="000000"/>
          <w:sz w:val="24"/>
          <w:szCs w:val="24"/>
        </w:rPr>
        <w:t xml:space="preserve">Parent Consultation Evenings are held </w:t>
      </w:r>
      <w:r w:rsidR="00726C76">
        <w:rPr>
          <w:rFonts w:ascii="Calibri" w:hAnsi="Calibri" w:cs="Calibri"/>
          <w:color w:val="000000"/>
          <w:sz w:val="24"/>
          <w:szCs w:val="24"/>
        </w:rPr>
        <w:t>twice</w:t>
      </w:r>
      <w:r w:rsidRPr="009B4E6B">
        <w:rPr>
          <w:rFonts w:ascii="Calibri" w:hAnsi="Calibri" w:cs="Calibri"/>
          <w:color w:val="000000"/>
          <w:sz w:val="24"/>
          <w:szCs w:val="24"/>
        </w:rPr>
        <w:t xml:space="preserve"> a year with all parents being invited. </w:t>
      </w:r>
    </w:p>
    <w:p w:rsidR="00A16585" w:rsidRDefault="009B4E6B" w:rsidP="009E0860">
      <w:pPr>
        <w:autoSpaceDE w:val="0"/>
        <w:autoSpaceDN w:val="0"/>
        <w:adjustRightInd w:val="0"/>
        <w:spacing w:after="0" w:line="240" w:lineRule="auto"/>
        <w:rPr>
          <w:rFonts w:ascii="Calibri" w:hAnsi="Calibri" w:cs="Calibri"/>
          <w:color w:val="000000"/>
          <w:sz w:val="24"/>
          <w:szCs w:val="24"/>
        </w:rPr>
      </w:pPr>
      <w:r w:rsidRPr="009B4E6B">
        <w:rPr>
          <w:rFonts w:ascii="Calibri" w:hAnsi="Calibri" w:cs="Calibri"/>
          <w:color w:val="000000"/>
          <w:sz w:val="24"/>
          <w:szCs w:val="24"/>
        </w:rPr>
        <w:t>Where a child has a</w:t>
      </w:r>
      <w:r w:rsidR="008B4A28">
        <w:rPr>
          <w:rFonts w:ascii="Calibri" w:hAnsi="Calibri" w:cs="Calibri"/>
          <w:color w:val="000000"/>
          <w:sz w:val="24"/>
          <w:szCs w:val="24"/>
        </w:rPr>
        <w:t>n</w:t>
      </w:r>
      <w:r w:rsidRPr="009B4E6B">
        <w:rPr>
          <w:rFonts w:ascii="Calibri" w:hAnsi="Calibri" w:cs="Calibri"/>
          <w:color w:val="000000"/>
          <w:sz w:val="24"/>
          <w:szCs w:val="24"/>
        </w:rPr>
        <w:t xml:space="preserve"> </w:t>
      </w:r>
      <w:r w:rsidR="00726C76">
        <w:rPr>
          <w:rFonts w:ascii="Calibri" w:hAnsi="Calibri" w:cs="Calibri"/>
          <w:color w:val="000000"/>
          <w:sz w:val="24"/>
          <w:szCs w:val="24"/>
        </w:rPr>
        <w:t>EHCP</w:t>
      </w:r>
      <w:r w:rsidRPr="009B4E6B">
        <w:rPr>
          <w:rFonts w:ascii="Calibri" w:hAnsi="Calibri" w:cs="Calibri"/>
          <w:color w:val="000000"/>
          <w:sz w:val="24"/>
          <w:szCs w:val="24"/>
        </w:rPr>
        <w:t xml:space="preserve">, in preparation for the Annual Review, parents are asked for written feedback </w:t>
      </w:r>
      <w:r w:rsidR="00A16585">
        <w:rPr>
          <w:rFonts w:ascii="Calibri" w:hAnsi="Calibri" w:cs="Calibri"/>
          <w:color w:val="000000"/>
          <w:sz w:val="24"/>
          <w:szCs w:val="24"/>
        </w:rPr>
        <w:t>8</w:t>
      </w:r>
      <w:r w:rsidRPr="009B4E6B">
        <w:rPr>
          <w:rFonts w:ascii="Calibri" w:hAnsi="Calibri" w:cs="Calibri"/>
          <w:color w:val="000000"/>
          <w:sz w:val="24"/>
          <w:szCs w:val="24"/>
        </w:rPr>
        <w:t xml:space="preserve"> weeks prior to the Review meeting.</w:t>
      </w:r>
    </w:p>
    <w:p w:rsidR="009B4E6B" w:rsidRPr="00A26E09" w:rsidRDefault="009B4E6B" w:rsidP="009E0860">
      <w:pPr>
        <w:autoSpaceDE w:val="0"/>
        <w:autoSpaceDN w:val="0"/>
        <w:adjustRightInd w:val="0"/>
        <w:spacing w:after="0" w:line="240" w:lineRule="auto"/>
        <w:rPr>
          <w:rFonts w:ascii="Calibri" w:hAnsi="Calibri" w:cs="Calibri"/>
          <w:color w:val="000000"/>
          <w:sz w:val="24"/>
          <w:szCs w:val="24"/>
        </w:rPr>
      </w:pPr>
      <w:r w:rsidRPr="009B4E6B">
        <w:rPr>
          <w:rFonts w:ascii="Calibri" w:hAnsi="Calibri" w:cs="Calibri"/>
          <w:color w:val="000000"/>
          <w:sz w:val="24"/>
          <w:szCs w:val="24"/>
        </w:rPr>
        <w:t xml:space="preserve"> </w:t>
      </w:r>
    </w:p>
    <w:p w:rsidR="005D6028" w:rsidRDefault="009B4E6B" w:rsidP="009E0860">
      <w:pPr>
        <w:autoSpaceDE w:val="0"/>
        <w:autoSpaceDN w:val="0"/>
        <w:adjustRightInd w:val="0"/>
        <w:spacing w:after="0" w:line="240" w:lineRule="auto"/>
        <w:rPr>
          <w:rFonts w:ascii="Calibri" w:hAnsi="Calibri" w:cs="Calibri"/>
          <w:color w:val="000000"/>
          <w:sz w:val="24"/>
          <w:szCs w:val="24"/>
        </w:rPr>
      </w:pPr>
      <w:r w:rsidRPr="00A26E09">
        <w:rPr>
          <w:rFonts w:ascii="Calibri" w:hAnsi="Calibri" w:cs="Calibri"/>
          <w:color w:val="000000"/>
          <w:sz w:val="24"/>
          <w:szCs w:val="24"/>
        </w:rPr>
        <w:t>As part of the Inclusion Team the school</w:t>
      </w:r>
      <w:r w:rsidR="002A3266">
        <w:rPr>
          <w:rFonts w:ascii="Calibri" w:hAnsi="Calibri" w:cs="Calibri"/>
          <w:color w:val="000000"/>
          <w:sz w:val="24"/>
          <w:szCs w:val="24"/>
        </w:rPr>
        <w:t xml:space="preserve"> has a </w:t>
      </w:r>
      <w:r w:rsidR="00A16585">
        <w:rPr>
          <w:rFonts w:ascii="Calibri" w:hAnsi="Calibri" w:cs="Calibri"/>
          <w:color w:val="000000"/>
          <w:sz w:val="24"/>
          <w:szCs w:val="24"/>
        </w:rPr>
        <w:t>Family Liaison Manager (</w:t>
      </w:r>
      <w:r w:rsidR="002A3266">
        <w:rPr>
          <w:rFonts w:ascii="Calibri" w:hAnsi="Calibri" w:cs="Calibri"/>
          <w:color w:val="000000"/>
          <w:sz w:val="24"/>
          <w:szCs w:val="24"/>
        </w:rPr>
        <w:t>FL</w:t>
      </w:r>
      <w:r w:rsidR="00726C76">
        <w:rPr>
          <w:rFonts w:ascii="Calibri" w:hAnsi="Calibri" w:cs="Calibri"/>
          <w:color w:val="000000"/>
          <w:sz w:val="24"/>
          <w:szCs w:val="24"/>
        </w:rPr>
        <w:t>M</w:t>
      </w:r>
      <w:r w:rsidR="00A16585">
        <w:rPr>
          <w:rFonts w:ascii="Calibri" w:hAnsi="Calibri" w:cs="Calibri"/>
          <w:color w:val="000000"/>
          <w:sz w:val="24"/>
          <w:szCs w:val="24"/>
        </w:rPr>
        <w:t>)</w:t>
      </w:r>
      <w:r w:rsidR="002A3266">
        <w:rPr>
          <w:rFonts w:ascii="Calibri" w:hAnsi="Calibri" w:cs="Calibri"/>
          <w:color w:val="000000"/>
          <w:sz w:val="24"/>
          <w:szCs w:val="24"/>
        </w:rPr>
        <w:t xml:space="preserve"> whose </w:t>
      </w:r>
      <w:r w:rsidRPr="00A26E09">
        <w:rPr>
          <w:rFonts w:ascii="Calibri" w:hAnsi="Calibri" w:cs="Calibri"/>
          <w:color w:val="000000"/>
          <w:sz w:val="24"/>
          <w:szCs w:val="24"/>
        </w:rPr>
        <w:t>role it is to support parents</w:t>
      </w:r>
      <w:r w:rsidR="00766F03">
        <w:rPr>
          <w:rFonts w:ascii="Calibri" w:hAnsi="Calibri" w:cs="Calibri"/>
          <w:color w:val="000000"/>
          <w:sz w:val="24"/>
          <w:szCs w:val="24"/>
        </w:rPr>
        <w:t xml:space="preserve"> of school-aged children</w:t>
      </w:r>
      <w:r w:rsidRPr="00A26E09">
        <w:rPr>
          <w:rFonts w:ascii="Calibri" w:hAnsi="Calibri" w:cs="Calibri"/>
          <w:color w:val="000000"/>
          <w:sz w:val="24"/>
          <w:szCs w:val="24"/>
        </w:rPr>
        <w:t xml:space="preserve">.  The parents are also directed towards the Buckinghamshire </w:t>
      </w:r>
      <w:r w:rsidR="00F441B7">
        <w:rPr>
          <w:rFonts w:ascii="Calibri" w:hAnsi="Calibri" w:cs="Calibri"/>
          <w:color w:val="000000"/>
          <w:sz w:val="24"/>
          <w:szCs w:val="24"/>
        </w:rPr>
        <w:t>SEN</w:t>
      </w:r>
      <w:r w:rsidRPr="00A26E09">
        <w:rPr>
          <w:rFonts w:ascii="Calibri" w:hAnsi="Calibri" w:cs="Calibri"/>
          <w:color w:val="000000"/>
          <w:sz w:val="24"/>
          <w:szCs w:val="24"/>
        </w:rPr>
        <w:t>D Information, Advice and Support Service previously known as Parent Partnership.  The FL</w:t>
      </w:r>
      <w:r w:rsidR="005D6028">
        <w:rPr>
          <w:rFonts w:ascii="Calibri" w:hAnsi="Calibri" w:cs="Calibri"/>
          <w:color w:val="000000"/>
          <w:sz w:val="24"/>
          <w:szCs w:val="24"/>
        </w:rPr>
        <w:t>M</w:t>
      </w:r>
      <w:r w:rsidRPr="00A26E09">
        <w:rPr>
          <w:rFonts w:ascii="Calibri" w:hAnsi="Calibri" w:cs="Calibri"/>
          <w:color w:val="000000"/>
          <w:sz w:val="24"/>
          <w:szCs w:val="24"/>
        </w:rPr>
        <w:t xml:space="preserve"> will support parents </w:t>
      </w:r>
      <w:r w:rsidR="002A3266">
        <w:rPr>
          <w:rFonts w:ascii="Calibri" w:hAnsi="Calibri" w:cs="Calibri"/>
          <w:color w:val="000000"/>
          <w:sz w:val="24"/>
          <w:szCs w:val="24"/>
        </w:rPr>
        <w:t>with</w:t>
      </w:r>
      <w:r w:rsidRPr="00A26E09">
        <w:rPr>
          <w:rFonts w:ascii="Calibri" w:hAnsi="Calibri" w:cs="Calibri"/>
          <w:color w:val="000000"/>
          <w:sz w:val="24"/>
          <w:szCs w:val="24"/>
        </w:rPr>
        <w:t xml:space="preserve"> referral</w:t>
      </w:r>
      <w:r w:rsidR="002A3266">
        <w:rPr>
          <w:rFonts w:ascii="Calibri" w:hAnsi="Calibri" w:cs="Calibri"/>
          <w:color w:val="000000"/>
          <w:sz w:val="24"/>
          <w:szCs w:val="24"/>
        </w:rPr>
        <w:t>s</w:t>
      </w:r>
      <w:r w:rsidRPr="00A26E09">
        <w:rPr>
          <w:rFonts w:ascii="Calibri" w:hAnsi="Calibri" w:cs="Calibri"/>
          <w:color w:val="000000"/>
          <w:sz w:val="24"/>
          <w:szCs w:val="24"/>
        </w:rPr>
        <w:t xml:space="preserve"> to other outside agencies and attend meetings to support parents e.g. housing, food banks etc.</w:t>
      </w:r>
      <w:r w:rsidR="00766F03">
        <w:rPr>
          <w:rFonts w:ascii="Calibri" w:hAnsi="Calibri" w:cs="Calibri"/>
          <w:color w:val="000000"/>
          <w:sz w:val="24"/>
          <w:szCs w:val="24"/>
        </w:rPr>
        <w:t xml:space="preserve">  </w:t>
      </w:r>
    </w:p>
    <w:p w:rsidR="007F687B" w:rsidRDefault="007E2127" w:rsidP="009E086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AS part of the Inclusion Team, t</w:t>
      </w:r>
      <w:r w:rsidR="007F687B">
        <w:rPr>
          <w:rFonts w:ascii="Calibri" w:hAnsi="Calibri" w:cs="Calibri"/>
          <w:color w:val="000000"/>
          <w:sz w:val="24"/>
          <w:szCs w:val="24"/>
        </w:rPr>
        <w:t>he school also has a member of staff trained in delivering Parents as First Teachers (</w:t>
      </w:r>
      <w:proofErr w:type="spellStart"/>
      <w:r w:rsidR="007F687B">
        <w:rPr>
          <w:rFonts w:ascii="Calibri" w:hAnsi="Calibri" w:cs="Calibri"/>
          <w:color w:val="000000"/>
          <w:sz w:val="24"/>
          <w:szCs w:val="24"/>
        </w:rPr>
        <w:t>PaFT</w:t>
      </w:r>
      <w:proofErr w:type="spellEnd"/>
      <w:r w:rsidR="007F687B">
        <w:rPr>
          <w:rFonts w:ascii="Calibri" w:hAnsi="Calibri" w:cs="Calibri"/>
          <w:color w:val="000000"/>
          <w:sz w:val="24"/>
          <w:szCs w:val="24"/>
        </w:rPr>
        <w:t>)</w:t>
      </w:r>
      <w:r>
        <w:rPr>
          <w:rFonts w:ascii="Calibri" w:hAnsi="Calibri" w:cs="Calibri"/>
          <w:color w:val="000000"/>
          <w:sz w:val="24"/>
          <w:szCs w:val="24"/>
        </w:rPr>
        <w:t xml:space="preserve">.  Their role is to support families in their home with developmental topics, encouraging parent child interaction and promoting family well-being.  Parents of children aged 0-5 years are able to access this service.  As well as offering home visits the </w:t>
      </w:r>
      <w:proofErr w:type="spellStart"/>
      <w:r>
        <w:rPr>
          <w:rFonts w:ascii="Calibri" w:hAnsi="Calibri" w:cs="Calibri"/>
          <w:color w:val="000000"/>
          <w:sz w:val="24"/>
          <w:szCs w:val="24"/>
        </w:rPr>
        <w:t>PaFT</w:t>
      </w:r>
      <w:proofErr w:type="spellEnd"/>
      <w:r>
        <w:rPr>
          <w:rFonts w:ascii="Calibri" w:hAnsi="Calibri" w:cs="Calibri"/>
          <w:color w:val="000000"/>
          <w:sz w:val="24"/>
          <w:szCs w:val="24"/>
        </w:rPr>
        <w:t xml:space="preserve"> worker delivers workshops within the school on a variety of topics.</w:t>
      </w:r>
    </w:p>
    <w:p w:rsidR="00A16585" w:rsidRPr="00A26E09" w:rsidRDefault="00A16585" w:rsidP="009E0860">
      <w:pPr>
        <w:autoSpaceDE w:val="0"/>
        <w:autoSpaceDN w:val="0"/>
        <w:adjustRightInd w:val="0"/>
        <w:spacing w:after="0" w:line="240" w:lineRule="auto"/>
        <w:rPr>
          <w:rFonts w:ascii="Calibri" w:hAnsi="Calibri" w:cs="Calibri"/>
          <w:color w:val="000000"/>
          <w:sz w:val="24"/>
          <w:szCs w:val="24"/>
        </w:rPr>
      </w:pPr>
    </w:p>
    <w:p w:rsidR="00B87C5A" w:rsidRPr="00A26E09" w:rsidRDefault="00B87C5A" w:rsidP="009E0860">
      <w:pPr>
        <w:autoSpaceDE w:val="0"/>
        <w:autoSpaceDN w:val="0"/>
        <w:adjustRightInd w:val="0"/>
        <w:spacing w:after="0" w:line="240" w:lineRule="auto"/>
        <w:rPr>
          <w:rFonts w:ascii="Calibri" w:hAnsi="Calibri" w:cs="Calibri"/>
          <w:color w:val="000000"/>
          <w:sz w:val="24"/>
          <w:szCs w:val="24"/>
          <w:u w:val="single"/>
        </w:rPr>
      </w:pPr>
      <w:r w:rsidRPr="00A26E09">
        <w:rPr>
          <w:rFonts w:ascii="Calibri" w:hAnsi="Calibri" w:cs="Calibri"/>
          <w:color w:val="000000"/>
          <w:sz w:val="24"/>
          <w:szCs w:val="24"/>
          <w:u w:val="single"/>
        </w:rPr>
        <w:t>Supporting Pupils</w:t>
      </w:r>
    </w:p>
    <w:p w:rsidR="00C41C25" w:rsidRPr="00A26E09" w:rsidRDefault="00B87C5A" w:rsidP="009E0860">
      <w:pPr>
        <w:autoSpaceDE w:val="0"/>
        <w:autoSpaceDN w:val="0"/>
        <w:adjustRightInd w:val="0"/>
        <w:spacing w:after="0" w:line="240" w:lineRule="auto"/>
        <w:rPr>
          <w:rFonts w:ascii="Calibri" w:hAnsi="Calibri" w:cs="Calibri"/>
          <w:color w:val="000000"/>
          <w:sz w:val="24"/>
          <w:szCs w:val="24"/>
        </w:rPr>
      </w:pPr>
      <w:r w:rsidRPr="00A26E09">
        <w:rPr>
          <w:rFonts w:ascii="Calibri" w:hAnsi="Calibri" w:cs="Calibri"/>
          <w:color w:val="000000"/>
          <w:sz w:val="24"/>
          <w:szCs w:val="24"/>
        </w:rPr>
        <w:t>Access arrangements for those p</w:t>
      </w:r>
      <w:r w:rsidR="00C41C25" w:rsidRPr="00A26E09">
        <w:rPr>
          <w:rFonts w:ascii="Calibri" w:hAnsi="Calibri" w:cs="Calibri"/>
          <w:color w:val="000000"/>
          <w:sz w:val="24"/>
          <w:szCs w:val="24"/>
        </w:rPr>
        <w:t xml:space="preserve">upils who need extra support at exam times are </w:t>
      </w:r>
      <w:r w:rsidRPr="00A26E09">
        <w:rPr>
          <w:rFonts w:ascii="Calibri" w:hAnsi="Calibri" w:cs="Calibri"/>
          <w:color w:val="000000"/>
          <w:sz w:val="24"/>
          <w:szCs w:val="24"/>
        </w:rPr>
        <w:t xml:space="preserve">adhered to using the latest DfE guidelines.  </w:t>
      </w:r>
    </w:p>
    <w:p w:rsidR="00B87C5A" w:rsidRPr="00A26E09" w:rsidRDefault="00B87C5A" w:rsidP="009E0860">
      <w:pPr>
        <w:autoSpaceDE w:val="0"/>
        <w:autoSpaceDN w:val="0"/>
        <w:adjustRightInd w:val="0"/>
        <w:spacing w:after="0" w:line="240" w:lineRule="auto"/>
        <w:rPr>
          <w:rFonts w:ascii="Calibri" w:hAnsi="Calibri" w:cs="Calibri"/>
          <w:color w:val="000000"/>
          <w:sz w:val="24"/>
          <w:szCs w:val="24"/>
        </w:rPr>
      </w:pPr>
    </w:p>
    <w:p w:rsidR="00B87C5A" w:rsidRPr="00A26E09" w:rsidRDefault="00B87C5A" w:rsidP="009E0860">
      <w:pPr>
        <w:autoSpaceDE w:val="0"/>
        <w:autoSpaceDN w:val="0"/>
        <w:adjustRightInd w:val="0"/>
        <w:spacing w:after="0" w:line="240" w:lineRule="auto"/>
        <w:rPr>
          <w:rFonts w:ascii="Calibri" w:hAnsi="Calibri" w:cs="Calibri"/>
          <w:color w:val="000000"/>
          <w:sz w:val="24"/>
          <w:szCs w:val="24"/>
        </w:rPr>
      </w:pPr>
      <w:r w:rsidRPr="00A26E09">
        <w:rPr>
          <w:rFonts w:ascii="Calibri" w:hAnsi="Calibri" w:cs="Calibri"/>
          <w:color w:val="000000"/>
          <w:sz w:val="24"/>
          <w:szCs w:val="24"/>
          <w:u w:val="single"/>
        </w:rPr>
        <w:t>Transition</w:t>
      </w:r>
    </w:p>
    <w:p w:rsidR="00B87C5A" w:rsidRPr="009B4E6B" w:rsidRDefault="00B87C5A" w:rsidP="009E0860">
      <w:pPr>
        <w:autoSpaceDE w:val="0"/>
        <w:autoSpaceDN w:val="0"/>
        <w:adjustRightInd w:val="0"/>
        <w:spacing w:after="0" w:line="240" w:lineRule="auto"/>
        <w:rPr>
          <w:rFonts w:ascii="Calibri" w:hAnsi="Calibri" w:cs="Calibri"/>
          <w:color w:val="000000"/>
          <w:sz w:val="24"/>
          <w:szCs w:val="24"/>
        </w:rPr>
      </w:pPr>
      <w:r w:rsidRPr="00A26E09">
        <w:rPr>
          <w:rFonts w:ascii="Calibri" w:hAnsi="Calibri" w:cs="Calibri"/>
          <w:color w:val="000000"/>
          <w:sz w:val="24"/>
          <w:szCs w:val="24"/>
        </w:rPr>
        <w:t>Transition from class to class and across Key Stage One and Two is monitored and supported by the Inclusion Manager</w:t>
      </w:r>
      <w:r w:rsidR="007F3EFC">
        <w:rPr>
          <w:rFonts w:ascii="Calibri" w:hAnsi="Calibri" w:cs="Calibri"/>
          <w:color w:val="000000"/>
          <w:sz w:val="24"/>
          <w:szCs w:val="24"/>
        </w:rPr>
        <w:t xml:space="preserve"> and Learning Mentors</w:t>
      </w:r>
      <w:r w:rsidRPr="00A26E09">
        <w:rPr>
          <w:rFonts w:ascii="Calibri" w:hAnsi="Calibri" w:cs="Calibri"/>
          <w:color w:val="000000"/>
          <w:sz w:val="24"/>
          <w:szCs w:val="24"/>
        </w:rPr>
        <w:t>.  Those children in Year Six who are identified as being vulnerable receive a transition support programme in the Summer Term</w:t>
      </w:r>
      <w:r w:rsidR="002A3266">
        <w:rPr>
          <w:rFonts w:ascii="Calibri" w:hAnsi="Calibri" w:cs="Calibri"/>
          <w:color w:val="000000"/>
          <w:sz w:val="24"/>
          <w:szCs w:val="24"/>
        </w:rPr>
        <w:t>.  This</w:t>
      </w:r>
      <w:r w:rsidRPr="00A26E09">
        <w:rPr>
          <w:rFonts w:ascii="Calibri" w:hAnsi="Calibri" w:cs="Calibri"/>
          <w:color w:val="000000"/>
          <w:sz w:val="24"/>
          <w:szCs w:val="24"/>
        </w:rPr>
        <w:t xml:space="preserve"> is delivered by the Inclusion Manager and Learning Mentor who also liaise with the relevant staff at their Secondary School to aid transition. The children with </w:t>
      </w:r>
      <w:r w:rsidR="005D6028">
        <w:rPr>
          <w:rFonts w:ascii="Calibri" w:hAnsi="Calibri" w:cs="Calibri"/>
          <w:color w:val="000000"/>
          <w:sz w:val="24"/>
          <w:szCs w:val="24"/>
        </w:rPr>
        <w:t xml:space="preserve">an </w:t>
      </w:r>
      <w:r w:rsidRPr="00A26E09">
        <w:rPr>
          <w:rFonts w:ascii="Calibri" w:hAnsi="Calibri" w:cs="Calibri"/>
          <w:color w:val="000000"/>
          <w:sz w:val="24"/>
          <w:szCs w:val="24"/>
        </w:rPr>
        <w:t xml:space="preserve">EHCP receive extra visits to facilitate the move.  The Language ARP </w:t>
      </w:r>
      <w:r w:rsidR="00766F03" w:rsidRPr="00A26E09">
        <w:rPr>
          <w:rFonts w:ascii="Calibri" w:hAnsi="Calibri" w:cs="Calibri"/>
          <w:color w:val="000000"/>
          <w:sz w:val="24"/>
          <w:szCs w:val="24"/>
        </w:rPr>
        <w:t>runs</w:t>
      </w:r>
      <w:r w:rsidRPr="00A26E09">
        <w:rPr>
          <w:rFonts w:ascii="Calibri" w:hAnsi="Calibri" w:cs="Calibri"/>
          <w:color w:val="000000"/>
          <w:sz w:val="24"/>
          <w:szCs w:val="24"/>
        </w:rPr>
        <w:t xml:space="preserve"> their own transition programme focusing on the specific needs of the children.</w:t>
      </w:r>
    </w:p>
    <w:p w:rsidR="009B4E6B" w:rsidRDefault="009B4E6B" w:rsidP="009E0860">
      <w:pPr>
        <w:autoSpaceDE w:val="0"/>
        <w:autoSpaceDN w:val="0"/>
        <w:adjustRightInd w:val="0"/>
        <w:spacing w:after="0" w:line="240" w:lineRule="auto"/>
        <w:rPr>
          <w:rFonts w:ascii="Calibri" w:hAnsi="Calibri" w:cs="Calibri"/>
          <w:color w:val="000000"/>
          <w:sz w:val="23"/>
          <w:szCs w:val="23"/>
        </w:rPr>
      </w:pPr>
    </w:p>
    <w:p w:rsidR="007F544E" w:rsidRDefault="007F544E" w:rsidP="009E0860">
      <w:pPr>
        <w:spacing w:after="0"/>
        <w:rPr>
          <w:b/>
          <w:sz w:val="24"/>
          <w:szCs w:val="24"/>
          <w:u w:val="single"/>
        </w:rPr>
      </w:pPr>
      <w:r>
        <w:rPr>
          <w:b/>
          <w:sz w:val="24"/>
          <w:szCs w:val="24"/>
          <w:u w:val="single"/>
        </w:rPr>
        <w:t>SECTION SEVEN</w:t>
      </w:r>
    </w:p>
    <w:p w:rsidR="007F544E" w:rsidRDefault="007F544E" w:rsidP="009E0860">
      <w:pPr>
        <w:spacing w:after="0"/>
        <w:rPr>
          <w:b/>
          <w:sz w:val="24"/>
          <w:szCs w:val="24"/>
          <w:u w:val="single"/>
        </w:rPr>
      </w:pPr>
      <w:r>
        <w:rPr>
          <w:b/>
          <w:sz w:val="24"/>
          <w:szCs w:val="24"/>
          <w:u w:val="single"/>
        </w:rPr>
        <w:t>Supporting pupils at school with medical conditions</w:t>
      </w:r>
    </w:p>
    <w:p w:rsidR="007F544E" w:rsidRDefault="007F544E" w:rsidP="009E0860">
      <w:pPr>
        <w:spacing w:after="0"/>
        <w:rPr>
          <w:b/>
          <w:sz w:val="24"/>
          <w:szCs w:val="24"/>
          <w:u w:val="single"/>
        </w:rPr>
      </w:pPr>
    </w:p>
    <w:p w:rsidR="000778BC" w:rsidRDefault="000778BC" w:rsidP="009E0860">
      <w:pPr>
        <w:spacing w:after="0"/>
        <w:rPr>
          <w:sz w:val="24"/>
          <w:szCs w:val="24"/>
        </w:rPr>
      </w:pPr>
      <w:r>
        <w:rPr>
          <w:sz w:val="24"/>
          <w:szCs w:val="24"/>
        </w:rPr>
        <w:t>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rsidR="00A16585" w:rsidRDefault="00A16585" w:rsidP="009E0860">
      <w:pPr>
        <w:spacing w:after="0"/>
        <w:rPr>
          <w:sz w:val="24"/>
          <w:szCs w:val="24"/>
        </w:rPr>
      </w:pPr>
    </w:p>
    <w:p w:rsidR="000778BC" w:rsidRDefault="000778BC" w:rsidP="009E0860">
      <w:pPr>
        <w:spacing w:after="0"/>
        <w:rPr>
          <w:sz w:val="24"/>
          <w:szCs w:val="24"/>
        </w:rPr>
      </w:pPr>
      <w:r>
        <w:rPr>
          <w:sz w:val="24"/>
          <w:szCs w:val="24"/>
        </w:rPr>
        <w:t>Those children who have a</w:t>
      </w:r>
      <w:r w:rsidR="005D6028">
        <w:rPr>
          <w:sz w:val="24"/>
          <w:szCs w:val="24"/>
        </w:rPr>
        <w:t xml:space="preserve">n </w:t>
      </w:r>
      <w:r>
        <w:rPr>
          <w:sz w:val="24"/>
          <w:szCs w:val="24"/>
        </w:rPr>
        <w:t>Education, Health and Care (EHC</w:t>
      </w:r>
      <w:r w:rsidR="008B4A28">
        <w:rPr>
          <w:sz w:val="24"/>
          <w:szCs w:val="24"/>
        </w:rPr>
        <w:t>P</w:t>
      </w:r>
      <w:r>
        <w:rPr>
          <w:sz w:val="24"/>
          <w:szCs w:val="24"/>
        </w:rPr>
        <w:t xml:space="preserve">) Plan which brings together health and social care needs as well as their </w:t>
      </w:r>
      <w:r w:rsidR="00F441B7">
        <w:rPr>
          <w:sz w:val="24"/>
          <w:szCs w:val="24"/>
        </w:rPr>
        <w:t>SEND</w:t>
      </w:r>
      <w:r>
        <w:rPr>
          <w:sz w:val="24"/>
          <w:szCs w:val="24"/>
        </w:rPr>
        <w:t xml:space="preserve"> provision the </w:t>
      </w:r>
      <w:r w:rsidR="00F441B7">
        <w:rPr>
          <w:sz w:val="24"/>
          <w:szCs w:val="24"/>
        </w:rPr>
        <w:t>SEN</w:t>
      </w:r>
      <w:r>
        <w:rPr>
          <w:sz w:val="24"/>
          <w:szCs w:val="24"/>
        </w:rPr>
        <w:t>D Code of Practice (2014) is followed.</w:t>
      </w:r>
    </w:p>
    <w:p w:rsidR="00A16585" w:rsidRDefault="00A16585" w:rsidP="009E0860">
      <w:pPr>
        <w:spacing w:after="0"/>
        <w:rPr>
          <w:sz w:val="24"/>
          <w:szCs w:val="24"/>
        </w:rPr>
      </w:pPr>
    </w:p>
    <w:p w:rsidR="000778BC" w:rsidRDefault="000778BC" w:rsidP="009E0860">
      <w:pPr>
        <w:spacing w:after="0"/>
        <w:rPr>
          <w:sz w:val="24"/>
          <w:szCs w:val="24"/>
        </w:rPr>
      </w:pPr>
      <w:r>
        <w:rPr>
          <w:sz w:val="24"/>
          <w:szCs w:val="24"/>
        </w:rPr>
        <w:t xml:space="preserve">Initially, the Inclusion Team </w:t>
      </w:r>
      <w:r w:rsidR="00A16585">
        <w:rPr>
          <w:sz w:val="24"/>
          <w:szCs w:val="24"/>
        </w:rPr>
        <w:t xml:space="preserve">and/or Office Manager </w:t>
      </w:r>
      <w:r>
        <w:rPr>
          <w:sz w:val="24"/>
          <w:szCs w:val="24"/>
        </w:rPr>
        <w:t>would meet with the child’s parents to ensure that practises are adhered to and followed rigorously.  If it is deemed necessary the school will contact the School Nurse</w:t>
      </w:r>
      <w:r w:rsidR="00B87C5A">
        <w:rPr>
          <w:sz w:val="24"/>
          <w:szCs w:val="24"/>
        </w:rPr>
        <w:t xml:space="preserve"> and relevant health care specialists</w:t>
      </w:r>
      <w:r>
        <w:rPr>
          <w:sz w:val="24"/>
          <w:szCs w:val="24"/>
        </w:rPr>
        <w:t xml:space="preserve"> and complete a Health Care Plan.   This will then be displayed in the medical room, child’s classroom and a copy kept on file and shared with relevant staff.  If deemed necessary training will be sought and members of staff dealing with the child will be trained accordingly.</w:t>
      </w:r>
    </w:p>
    <w:p w:rsidR="00766F03" w:rsidRDefault="00766F03" w:rsidP="009E0860">
      <w:pPr>
        <w:spacing w:after="0"/>
        <w:rPr>
          <w:sz w:val="24"/>
          <w:szCs w:val="24"/>
        </w:rPr>
      </w:pPr>
    </w:p>
    <w:p w:rsidR="007F544E" w:rsidRDefault="007F544E" w:rsidP="009E0860">
      <w:pPr>
        <w:spacing w:after="0"/>
        <w:rPr>
          <w:b/>
          <w:sz w:val="24"/>
          <w:szCs w:val="24"/>
          <w:u w:val="single"/>
        </w:rPr>
      </w:pPr>
      <w:r>
        <w:rPr>
          <w:b/>
          <w:sz w:val="24"/>
          <w:szCs w:val="24"/>
          <w:u w:val="single"/>
        </w:rPr>
        <w:t>SECTION E</w:t>
      </w:r>
      <w:r w:rsidR="00B87C5A">
        <w:rPr>
          <w:b/>
          <w:sz w:val="24"/>
          <w:szCs w:val="24"/>
          <w:u w:val="single"/>
        </w:rPr>
        <w:t>IGHT</w:t>
      </w:r>
    </w:p>
    <w:p w:rsidR="007F544E" w:rsidRDefault="007F544E" w:rsidP="009E0860">
      <w:pPr>
        <w:spacing w:after="0"/>
        <w:rPr>
          <w:b/>
          <w:sz w:val="24"/>
          <w:szCs w:val="24"/>
          <w:u w:val="single"/>
        </w:rPr>
      </w:pPr>
      <w:r>
        <w:rPr>
          <w:b/>
          <w:sz w:val="24"/>
          <w:szCs w:val="24"/>
          <w:u w:val="single"/>
        </w:rPr>
        <w:t>Training and Resources</w:t>
      </w:r>
    </w:p>
    <w:p w:rsidR="00C91126" w:rsidRPr="00C91126" w:rsidRDefault="00C91126" w:rsidP="009E0860">
      <w:pPr>
        <w:autoSpaceDE w:val="0"/>
        <w:autoSpaceDN w:val="0"/>
        <w:adjustRightInd w:val="0"/>
        <w:spacing w:after="0" w:line="240" w:lineRule="auto"/>
        <w:rPr>
          <w:rFonts w:ascii="Calibri" w:hAnsi="Calibri" w:cs="Calibri"/>
          <w:color w:val="000000"/>
          <w:sz w:val="24"/>
          <w:szCs w:val="24"/>
        </w:rPr>
      </w:pPr>
    </w:p>
    <w:p w:rsidR="00C91126" w:rsidRPr="00C91126" w:rsidRDefault="00C91126" w:rsidP="009E0860">
      <w:pPr>
        <w:autoSpaceDE w:val="0"/>
        <w:autoSpaceDN w:val="0"/>
        <w:adjustRightInd w:val="0"/>
        <w:spacing w:after="37" w:line="240" w:lineRule="auto"/>
        <w:rPr>
          <w:rFonts w:ascii="Calibri" w:hAnsi="Calibri" w:cs="Calibri"/>
          <w:color w:val="000000"/>
          <w:sz w:val="24"/>
          <w:szCs w:val="23"/>
        </w:rPr>
      </w:pPr>
      <w:r w:rsidRPr="00C91126">
        <w:rPr>
          <w:rFonts w:ascii="Calibri" w:hAnsi="Calibri" w:cs="Calibri"/>
          <w:color w:val="000000"/>
          <w:sz w:val="24"/>
          <w:szCs w:val="23"/>
        </w:rPr>
        <w:t xml:space="preserve">Staff are supported by the </w:t>
      </w:r>
      <w:r w:rsidR="00766F03" w:rsidRPr="00766F03">
        <w:rPr>
          <w:rFonts w:ascii="Calibri" w:hAnsi="Calibri" w:cs="Calibri"/>
          <w:color w:val="000000"/>
          <w:sz w:val="24"/>
          <w:szCs w:val="23"/>
        </w:rPr>
        <w:t>Inclusion Manager</w:t>
      </w:r>
      <w:r w:rsidRPr="00C91126">
        <w:rPr>
          <w:rFonts w:ascii="Calibri" w:hAnsi="Calibri" w:cs="Calibri"/>
          <w:color w:val="000000"/>
          <w:sz w:val="24"/>
          <w:szCs w:val="23"/>
        </w:rPr>
        <w:t xml:space="preserve"> to meet the n</w:t>
      </w:r>
      <w:r w:rsidR="00766F03">
        <w:rPr>
          <w:rFonts w:ascii="Calibri" w:hAnsi="Calibri" w:cs="Calibri"/>
          <w:color w:val="000000"/>
          <w:sz w:val="24"/>
          <w:szCs w:val="23"/>
        </w:rPr>
        <w:t xml:space="preserve">eeds of </w:t>
      </w:r>
      <w:r w:rsidR="00F441B7">
        <w:rPr>
          <w:rFonts w:ascii="Calibri" w:hAnsi="Calibri" w:cs="Calibri"/>
          <w:color w:val="000000"/>
          <w:sz w:val="24"/>
          <w:szCs w:val="23"/>
        </w:rPr>
        <w:t>SEND</w:t>
      </w:r>
      <w:r w:rsidR="00766F03">
        <w:rPr>
          <w:rFonts w:ascii="Calibri" w:hAnsi="Calibri" w:cs="Calibri"/>
          <w:color w:val="000000"/>
          <w:sz w:val="24"/>
          <w:szCs w:val="23"/>
        </w:rPr>
        <w:t xml:space="preserve"> pupils in the class.  They</w:t>
      </w:r>
      <w:r w:rsidRPr="00C91126">
        <w:rPr>
          <w:rFonts w:ascii="Calibri" w:hAnsi="Calibri" w:cs="Calibri"/>
          <w:color w:val="000000"/>
          <w:sz w:val="24"/>
          <w:szCs w:val="23"/>
        </w:rPr>
        <w:t xml:space="preserve"> are regularly updated on </w:t>
      </w:r>
      <w:r w:rsidR="00F441B7">
        <w:rPr>
          <w:rFonts w:ascii="Calibri" w:hAnsi="Calibri" w:cs="Calibri"/>
          <w:color w:val="000000"/>
          <w:sz w:val="24"/>
          <w:szCs w:val="23"/>
        </w:rPr>
        <w:t>SEND</w:t>
      </w:r>
      <w:r w:rsidRPr="00C91126">
        <w:rPr>
          <w:rFonts w:ascii="Calibri" w:hAnsi="Calibri" w:cs="Calibri"/>
          <w:color w:val="000000"/>
          <w:sz w:val="24"/>
          <w:szCs w:val="23"/>
        </w:rPr>
        <w:t xml:space="preserve"> Developments by the Inclusion Manager</w:t>
      </w:r>
      <w:r w:rsidR="00766F03">
        <w:rPr>
          <w:rFonts w:ascii="Calibri" w:hAnsi="Calibri" w:cs="Calibri"/>
          <w:color w:val="000000"/>
          <w:sz w:val="24"/>
          <w:szCs w:val="23"/>
        </w:rPr>
        <w:t xml:space="preserve">.  </w:t>
      </w:r>
      <w:r w:rsidRPr="00C91126">
        <w:rPr>
          <w:rFonts w:ascii="Calibri" w:hAnsi="Calibri" w:cs="Calibri"/>
          <w:color w:val="000000"/>
          <w:sz w:val="24"/>
          <w:szCs w:val="23"/>
        </w:rPr>
        <w:t>Staff are offered training on specific needs as appropriate to the pupils in their class</w:t>
      </w:r>
      <w:r w:rsidR="00766F03">
        <w:rPr>
          <w:rFonts w:ascii="Calibri" w:hAnsi="Calibri" w:cs="Calibri"/>
          <w:color w:val="000000"/>
          <w:sz w:val="24"/>
          <w:szCs w:val="23"/>
        </w:rPr>
        <w:t xml:space="preserve"> from Outside Agencies or internal support.</w:t>
      </w:r>
      <w:r w:rsidRPr="00C91126">
        <w:rPr>
          <w:rFonts w:ascii="Calibri" w:hAnsi="Calibri" w:cs="Calibri"/>
          <w:color w:val="000000"/>
          <w:sz w:val="24"/>
          <w:szCs w:val="23"/>
        </w:rPr>
        <w:t xml:space="preserve"> </w:t>
      </w:r>
      <w:r w:rsidR="00766F03">
        <w:rPr>
          <w:rFonts w:ascii="Calibri" w:hAnsi="Calibri" w:cs="Calibri"/>
          <w:color w:val="000000"/>
          <w:sz w:val="24"/>
          <w:szCs w:val="23"/>
        </w:rPr>
        <w:t>F</w:t>
      </w:r>
      <w:r w:rsidRPr="00766F03">
        <w:rPr>
          <w:rFonts w:ascii="Calibri" w:hAnsi="Calibri" w:cs="Calibri"/>
          <w:color w:val="000000"/>
          <w:sz w:val="24"/>
          <w:szCs w:val="23"/>
        </w:rPr>
        <w:t xml:space="preserve">eedback </w:t>
      </w:r>
      <w:r w:rsidR="00766F03">
        <w:rPr>
          <w:rFonts w:ascii="Calibri" w:hAnsi="Calibri" w:cs="Calibri"/>
          <w:color w:val="000000"/>
          <w:sz w:val="24"/>
          <w:szCs w:val="23"/>
        </w:rPr>
        <w:t xml:space="preserve">on </w:t>
      </w:r>
      <w:r w:rsidRPr="00766F03">
        <w:rPr>
          <w:rFonts w:ascii="Calibri" w:hAnsi="Calibri" w:cs="Calibri"/>
          <w:color w:val="000000"/>
          <w:sz w:val="24"/>
          <w:szCs w:val="23"/>
        </w:rPr>
        <w:t>their training</w:t>
      </w:r>
      <w:r w:rsidR="00766F03">
        <w:rPr>
          <w:rFonts w:ascii="Calibri" w:hAnsi="Calibri" w:cs="Calibri"/>
          <w:color w:val="000000"/>
          <w:sz w:val="24"/>
          <w:szCs w:val="23"/>
        </w:rPr>
        <w:t xml:space="preserve"> is given</w:t>
      </w:r>
      <w:r w:rsidRPr="00766F03">
        <w:rPr>
          <w:rFonts w:ascii="Calibri" w:hAnsi="Calibri" w:cs="Calibri"/>
          <w:color w:val="000000"/>
          <w:sz w:val="24"/>
          <w:szCs w:val="23"/>
        </w:rPr>
        <w:t xml:space="preserve"> during staff meetings to skill up all staff.</w:t>
      </w:r>
      <w:r w:rsidR="00766F03">
        <w:rPr>
          <w:rFonts w:ascii="Calibri" w:hAnsi="Calibri" w:cs="Calibri"/>
          <w:color w:val="000000"/>
          <w:sz w:val="24"/>
          <w:szCs w:val="23"/>
        </w:rPr>
        <w:t xml:space="preserve">  The </w:t>
      </w:r>
      <w:r w:rsidR="005D6028" w:rsidRPr="005D6028">
        <w:rPr>
          <w:sz w:val="24"/>
        </w:rPr>
        <w:t>Inclusion Manager</w:t>
      </w:r>
      <w:r w:rsidRPr="005D6028">
        <w:rPr>
          <w:rFonts w:ascii="Calibri" w:hAnsi="Calibri" w:cs="Calibri"/>
          <w:color w:val="000000"/>
          <w:sz w:val="28"/>
          <w:szCs w:val="23"/>
        </w:rPr>
        <w:t xml:space="preserve"> </w:t>
      </w:r>
      <w:r w:rsidRPr="00766F03">
        <w:rPr>
          <w:rFonts w:ascii="Calibri" w:hAnsi="Calibri" w:cs="Calibri"/>
          <w:color w:val="000000"/>
          <w:sz w:val="24"/>
          <w:szCs w:val="23"/>
        </w:rPr>
        <w:t xml:space="preserve">is a member of the </w:t>
      </w:r>
      <w:r w:rsidR="00F441B7">
        <w:rPr>
          <w:rFonts w:ascii="Calibri" w:hAnsi="Calibri" w:cs="Calibri"/>
          <w:color w:val="000000"/>
          <w:sz w:val="24"/>
          <w:szCs w:val="23"/>
        </w:rPr>
        <w:t>SEND</w:t>
      </w:r>
      <w:r w:rsidRPr="00766F03">
        <w:rPr>
          <w:rFonts w:ascii="Calibri" w:hAnsi="Calibri" w:cs="Calibri"/>
          <w:color w:val="000000"/>
          <w:sz w:val="24"/>
          <w:szCs w:val="23"/>
        </w:rPr>
        <w:t xml:space="preserve"> </w:t>
      </w:r>
      <w:r w:rsidR="00766F03" w:rsidRPr="00766F03">
        <w:rPr>
          <w:rFonts w:ascii="Calibri" w:hAnsi="Calibri" w:cs="Calibri"/>
          <w:color w:val="000000"/>
          <w:sz w:val="24"/>
          <w:szCs w:val="23"/>
        </w:rPr>
        <w:t>liaison</w:t>
      </w:r>
      <w:r w:rsidRPr="00766F03">
        <w:rPr>
          <w:rFonts w:ascii="Calibri" w:hAnsi="Calibri" w:cs="Calibri"/>
          <w:color w:val="000000"/>
          <w:sz w:val="24"/>
          <w:szCs w:val="23"/>
        </w:rPr>
        <w:t xml:space="preserve"> groups and attends </w:t>
      </w:r>
      <w:r w:rsidR="00FB6935">
        <w:rPr>
          <w:rFonts w:ascii="Calibri" w:hAnsi="Calibri" w:cs="Calibri"/>
          <w:color w:val="000000"/>
          <w:sz w:val="24"/>
          <w:szCs w:val="23"/>
        </w:rPr>
        <w:t>regular meetings held by Buckinghamshire Council.</w:t>
      </w:r>
    </w:p>
    <w:p w:rsidR="005D6028" w:rsidRDefault="005D6028" w:rsidP="009E0860">
      <w:pPr>
        <w:spacing w:after="0"/>
        <w:rPr>
          <w:sz w:val="24"/>
          <w:szCs w:val="24"/>
        </w:rPr>
      </w:pPr>
    </w:p>
    <w:p w:rsidR="009E0860" w:rsidRDefault="009E0860" w:rsidP="009E0860">
      <w:pPr>
        <w:spacing w:after="0"/>
        <w:rPr>
          <w:sz w:val="24"/>
          <w:szCs w:val="24"/>
        </w:rPr>
      </w:pPr>
    </w:p>
    <w:p w:rsidR="009E0860" w:rsidRPr="00B87C5A" w:rsidRDefault="009E0860" w:rsidP="009E0860">
      <w:pPr>
        <w:spacing w:after="0"/>
        <w:rPr>
          <w:sz w:val="24"/>
          <w:szCs w:val="24"/>
        </w:rPr>
      </w:pPr>
    </w:p>
    <w:p w:rsidR="007F544E" w:rsidRDefault="00B87C5A" w:rsidP="009E0860">
      <w:pPr>
        <w:spacing w:after="0"/>
        <w:rPr>
          <w:b/>
          <w:sz w:val="24"/>
          <w:szCs w:val="24"/>
          <w:u w:val="single"/>
        </w:rPr>
      </w:pPr>
      <w:r>
        <w:rPr>
          <w:b/>
          <w:sz w:val="24"/>
          <w:szCs w:val="24"/>
          <w:u w:val="single"/>
        </w:rPr>
        <w:lastRenderedPageBreak/>
        <w:t xml:space="preserve">SECTION </w:t>
      </w:r>
      <w:r w:rsidR="007F544E">
        <w:rPr>
          <w:b/>
          <w:sz w:val="24"/>
          <w:szCs w:val="24"/>
          <w:u w:val="single"/>
        </w:rPr>
        <w:t>N</w:t>
      </w:r>
      <w:r>
        <w:rPr>
          <w:b/>
          <w:sz w:val="24"/>
          <w:szCs w:val="24"/>
          <w:u w:val="single"/>
        </w:rPr>
        <w:t>INE</w:t>
      </w:r>
    </w:p>
    <w:p w:rsidR="007F544E" w:rsidRDefault="007F544E" w:rsidP="009E0860">
      <w:pPr>
        <w:spacing w:after="0"/>
        <w:rPr>
          <w:b/>
          <w:sz w:val="24"/>
          <w:szCs w:val="24"/>
          <w:u w:val="single"/>
        </w:rPr>
      </w:pPr>
      <w:r>
        <w:rPr>
          <w:b/>
          <w:sz w:val="24"/>
          <w:szCs w:val="24"/>
          <w:u w:val="single"/>
        </w:rPr>
        <w:t>Roles and Responsibilities</w:t>
      </w:r>
    </w:p>
    <w:p w:rsidR="001B16A9" w:rsidRDefault="001B16A9" w:rsidP="009E0860">
      <w:pPr>
        <w:spacing w:after="0"/>
        <w:rPr>
          <w:sz w:val="24"/>
          <w:szCs w:val="24"/>
        </w:rPr>
      </w:pPr>
    </w:p>
    <w:p w:rsidR="001B16A9" w:rsidRPr="00041332" w:rsidRDefault="00F441B7" w:rsidP="009E0860">
      <w:pPr>
        <w:spacing w:after="0"/>
        <w:rPr>
          <w:sz w:val="24"/>
          <w:szCs w:val="24"/>
          <w:u w:val="single"/>
        </w:rPr>
      </w:pPr>
      <w:r>
        <w:rPr>
          <w:sz w:val="24"/>
          <w:szCs w:val="24"/>
          <w:u w:val="single"/>
        </w:rPr>
        <w:t>SEND</w:t>
      </w:r>
      <w:r w:rsidR="001B16A9" w:rsidRPr="00041332">
        <w:rPr>
          <w:sz w:val="24"/>
          <w:szCs w:val="24"/>
          <w:u w:val="single"/>
        </w:rPr>
        <w:t xml:space="preserve"> Governor</w:t>
      </w:r>
    </w:p>
    <w:p w:rsidR="00041332" w:rsidRPr="00041332" w:rsidRDefault="00041332" w:rsidP="009E0860">
      <w:pPr>
        <w:pStyle w:val="Default"/>
      </w:pPr>
      <w:r w:rsidRPr="00041332">
        <w:t xml:space="preserve">There is a Governor appointed to </w:t>
      </w:r>
      <w:r w:rsidR="00F441B7">
        <w:t>SEND</w:t>
      </w:r>
      <w:r w:rsidRPr="00041332">
        <w:t xml:space="preserve"> with responsibility to inform the full Governing Body of current </w:t>
      </w:r>
      <w:r w:rsidR="00F441B7">
        <w:t>SEND</w:t>
      </w:r>
      <w:r w:rsidRPr="00041332">
        <w:t xml:space="preserve"> practice in the school, liaise and be part of policy writing.  I</w:t>
      </w:r>
      <w:r w:rsidR="00C91126">
        <w:t>n</w:t>
      </w:r>
      <w:r w:rsidRPr="00041332">
        <w:t xml:space="preserve"> </w:t>
      </w:r>
      <w:r w:rsidR="00635706" w:rsidRPr="00041332">
        <w:t>addition,</w:t>
      </w:r>
      <w:r w:rsidRPr="00041332">
        <w:t xml:space="preserve"> they meet with the Inclusion Manager termly where they receive an update on </w:t>
      </w:r>
      <w:r w:rsidR="00F441B7">
        <w:t>SEND</w:t>
      </w:r>
      <w:r w:rsidRPr="00041332">
        <w:t xml:space="preserve"> within the school. </w:t>
      </w:r>
    </w:p>
    <w:p w:rsidR="003E758B" w:rsidRDefault="003E758B" w:rsidP="009E0860">
      <w:pPr>
        <w:spacing w:after="0"/>
        <w:rPr>
          <w:sz w:val="28"/>
          <w:szCs w:val="24"/>
        </w:rPr>
      </w:pPr>
    </w:p>
    <w:p w:rsidR="00F03512" w:rsidRPr="00F03512" w:rsidRDefault="00F03512" w:rsidP="009E0860">
      <w:pPr>
        <w:pStyle w:val="Default"/>
        <w:rPr>
          <w:szCs w:val="23"/>
          <w:u w:val="single"/>
        </w:rPr>
      </w:pPr>
      <w:r w:rsidRPr="00F03512">
        <w:rPr>
          <w:bCs/>
          <w:szCs w:val="23"/>
          <w:u w:val="single"/>
        </w:rPr>
        <w:t xml:space="preserve">Class Teachers </w:t>
      </w:r>
    </w:p>
    <w:p w:rsidR="00F03512" w:rsidRPr="00F03512" w:rsidRDefault="00F03512" w:rsidP="009E0860">
      <w:pPr>
        <w:pStyle w:val="Default"/>
        <w:spacing w:after="32"/>
        <w:rPr>
          <w:szCs w:val="23"/>
        </w:rPr>
      </w:pPr>
      <w:r>
        <w:rPr>
          <w:szCs w:val="23"/>
        </w:rPr>
        <w:t>Class Teachers are r</w:t>
      </w:r>
      <w:r w:rsidRPr="00F03512">
        <w:rPr>
          <w:szCs w:val="23"/>
        </w:rPr>
        <w:t>esponsible for all the children in</w:t>
      </w:r>
      <w:r>
        <w:rPr>
          <w:szCs w:val="23"/>
        </w:rPr>
        <w:t xml:space="preserve"> their</w:t>
      </w:r>
      <w:r w:rsidRPr="00F03512">
        <w:rPr>
          <w:szCs w:val="23"/>
        </w:rPr>
        <w:t xml:space="preserve"> class</w:t>
      </w:r>
      <w:r>
        <w:rPr>
          <w:szCs w:val="23"/>
        </w:rPr>
        <w:t xml:space="preserve"> and they are</w:t>
      </w:r>
      <w:r w:rsidRPr="00F03512">
        <w:rPr>
          <w:szCs w:val="23"/>
        </w:rPr>
        <w:t xml:space="preserve"> expected to alert parents and the </w:t>
      </w:r>
      <w:r w:rsidR="005D6028">
        <w:rPr>
          <w:rFonts w:asciiTheme="minorHAnsi" w:hAnsiTheme="minorHAnsi"/>
        </w:rPr>
        <w:t>Inclusion Manager</w:t>
      </w:r>
      <w:r w:rsidRPr="00F03512">
        <w:rPr>
          <w:szCs w:val="23"/>
        </w:rPr>
        <w:t xml:space="preserve"> of any concerns they may have</w:t>
      </w:r>
      <w:r>
        <w:rPr>
          <w:szCs w:val="23"/>
        </w:rPr>
        <w:t>.  It is their responsibility to p</w:t>
      </w:r>
      <w:r w:rsidRPr="00F03512">
        <w:rPr>
          <w:szCs w:val="23"/>
        </w:rPr>
        <w:t>rovide a differentiated curriculum designed to meet the needs of the pupils in their class</w:t>
      </w:r>
      <w:r>
        <w:rPr>
          <w:szCs w:val="23"/>
        </w:rPr>
        <w:t xml:space="preserve">.  They consult and work with the </w:t>
      </w:r>
      <w:r w:rsidRPr="00F03512">
        <w:rPr>
          <w:szCs w:val="23"/>
        </w:rPr>
        <w:t>Inclusion Manager and other outside agencies to the benefit of the pupil</w:t>
      </w:r>
      <w:r>
        <w:rPr>
          <w:szCs w:val="23"/>
        </w:rPr>
        <w:t xml:space="preserve">.  Class Teachers are responsible for co-ordinating </w:t>
      </w:r>
      <w:r w:rsidRPr="00F03512">
        <w:rPr>
          <w:szCs w:val="23"/>
        </w:rPr>
        <w:t>and oversee</w:t>
      </w:r>
      <w:r>
        <w:rPr>
          <w:szCs w:val="23"/>
        </w:rPr>
        <w:t>ing</w:t>
      </w:r>
      <w:r w:rsidRPr="00F03512">
        <w:rPr>
          <w:szCs w:val="23"/>
        </w:rPr>
        <w:t xml:space="preserve"> the work of LSAs within their classroom, modelling effective supp</w:t>
      </w:r>
      <w:r>
        <w:rPr>
          <w:szCs w:val="23"/>
        </w:rPr>
        <w:t>ort of children where necessary.  The class teacher is responsible for i</w:t>
      </w:r>
      <w:r w:rsidRPr="00F03512">
        <w:rPr>
          <w:szCs w:val="23"/>
        </w:rPr>
        <w:t>nitiat</w:t>
      </w:r>
      <w:r>
        <w:rPr>
          <w:szCs w:val="23"/>
        </w:rPr>
        <w:t>ing</w:t>
      </w:r>
      <w:r w:rsidRPr="00F03512">
        <w:rPr>
          <w:szCs w:val="23"/>
        </w:rPr>
        <w:t>, monitor</w:t>
      </w:r>
      <w:r>
        <w:rPr>
          <w:szCs w:val="23"/>
        </w:rPr>
        <w:t>ing and updating</w:t>
      </w:r>
      <w:r w:rsidRPr="00F03512">
        <w:rPr>
          <w:szCs w:val="23"/>
        </w:rPr>
        <w:t xml:space="preserve"> the SMART targets</w:t>
      </w:r>
      <w:r>
        <w:rPr>
          <w:szCs w:val="23"/>
        </w:rPr>
        <w:t xml:space="preserve"> and they r</w:t>
      </w:r>
      <w:r w:rsidRPr="00F03512">
        <w:rPr>
          <w:szCs w:val="23"/>
        </w:rPr>
        <w:t>eview a child’s progress at parents evening</w:t>
      </w:r>
      <w:r w:rsidR="00C91126">
        <w:rPr>
          <w:szCs w:val="23"/>
        </w:rPr>
        <w:t xml:space="preserve"> and </w:t>
      </w:r>
      <w:r w:rsidR="00F441B7">
        <w:rPr>
          <w:szCs w:val="23"/>
        </w:rPr>
        <w:t>SEND</w:t>
      </w:r>
      <w:r w:rsidR="00C91126">
        <w:rPr>
          <w:szCs w:val="23"/>
        </w:rPr>
        <w:t xml:space="preserve"> Support Plan meetings a</w:t>
      </w:r>
      <w:r>
        <w:rPr>
          <w:szCs w:val="23"/>
        </w:rPr>
        <w:t>nd at other times as necessary.</w:t>
      </w:r>
    </w:p>
    <w:p w:rsidR="00F03512" w:rsidRPr="00041332" w:rsidRDefault="00F03512" w:rsidP="009E0860">
      <w:pPr>
        <w:spacing w:after="0"/>
        <w:rPr>
          <w:sz w:val="28"/>
          <w:szCs w:val="24"/>
        </w:rPr>
      </w:pPr>
      <w:bookmarkStart w:id="0" w:name="_GoBack"/>
      <w:bookmarkEnd w:id="0"/>
    </w:p>
    <w:p w:rsidR="00041332" w:rsidRPr="00041332" w:rsidRDefault="00041332" w:rsidP="009E0860">
      <w:pPr>
        <w:pStyle w:val="Default"/>
        <w:rPr>
          <w:szCs w:val="23"/>
          <w:u w:val="single"/>
        </w:rPr>
      </w:pPr>
      <w:r w:rsidRPr="00041332">
        <w:rPr>
          <w:bCs/>
          <w:szCs w:val="23"/>
          <w:u w:val="single"/>
        </w:rPr>
        <w:t xml:space="preserve">Learning Mentors </w:t>
      </w:r>
    </w:p>
    <w:p w:rsidR="00041332" w:rsidRDefault="00041332" w:rsidP="009E0860">
      <w:pPr>
        <w:pStyle w:val="Default"/>
        <w:spacing w:after="33"/>
      </w:pPr>
      <w:r w:rsidRPr="00041332">
        <w:rPr>
          <w:szCs w:val="23"/>
        </w:rPr>
        <w:t xml:space="preserve">Under direction of </w:t>
      </w:r>
      <w:r w:rsidR="00F03512">
        <w:rPr>
          <w:szCs w:val="23"/>
        </w:rPr>
        <w:t>the Inclusion M</w:t>
      </w:r>
      <w:r w:rsidRPr="00041332">
        <w:rPr>
          <w:szCs w:val="23"/>
        </w:rPr>
        <w:t>anager</w:t>
      </w:r>
      <w:r w:rsidR="00F03512">
        <w:rPr>
          <w:szCs w:val="23"/>
        </w:rPr>
        <w:t xml:space="preserve"> the Learning Mentor</w:t>
      </w:r>
      <w:r w:rsidR="002A3266">
        <w:rPr>
          <w:szCs w:val="23"/>
        </w:rPr>
        <w:t>s</w:t>
      </w:r>
      <w:r w:rsidRPr="00041332">
        <w:rPr>
          <w:szCs w:val="23"/>
        </w:rPr>
        <w:t xml:space="preserve"> deliver small group and one to one </w:t>
      </w:r>
      <w:proofErr w:type="gramStart"/>
      <w:r w:rsidRPr="00041332">
        <w:rPr>
          <w:szCs w:val="23"/>
        </w:rPr>
        <w:t>interventions</w:t>
      </w:r>
      <w:proofErr w:type="gramEnd"/>
      <w:r w:rsidRPr="00041332">
        <w:rPr>
          <w:szCs w:val="23"/>
        </w:rPr>
        <w:t xml:space="preserve"> aimed at supporting pupils </w:t>
      </w:r>
      <w:r w:rsidR="00F03512">
        <w:rPr>
          <w:szCs w:val="23"/>
        </w:rPr>
        <w:t xml:space="preserve">with </w:t>
      </w:r>
      <w:r w:rsidRPr="00041332">
        <w:rPr>
          <w:szCs w:val="23"/>
        </w:rPr>
        <w:t>social and emotional development</w:t>
      </w:r>
      <w:r w:rsidR="00F03512">
        <w:rPr>
          <w:szCs w:val="23"/>
        </w:rPr>
        <w:t>.  They also s</w:t>
      </w:r>
      <w:r w:rsidRPr="00041332">
        <w:rPr>
          <w:szCs w:val="23"/>
        </w:rPr>
        <w:t xml:space="preserve">upport behaviour management across the school </w:t>
      </w:r>
      <w:r w:rsidR="00F03512">
        <w:rPr>
          <w:szCs w:val="23"/>
        </w:rPr>
        <w:t>and s</w:t>
      </w:r>
      <w:r w:rsidRPr="00041332">
        <w:rPr>
          <w:szCs w:val="23"/>
        </w:rPr>
        <w:t>upport pupils in learni</w:t>
      </w:r>
      <w:r w:rsidR="00F03512">
        <w:rPr>
          <w:szCs w:val="23"/>
        </w:rPr>
        <w:t>ng how to manage their emotions.</w:t>
      </w:r>
    </w:p>
    <w:p w:rsidR="00041332" w:rsidRDefault="00041332" w:rsidP="009E0860">
      <w:pPr>
        <w:spacing w:after="0"/>
        <w:rPr>
          <w:sz w:val="24"/>
          <w:szCs w:val="24"/>
        </w:rPr>
      </w:pPr>
    </w:p>
    <w:p w:rsidR="001B16A9" w:rsidRDefault="001B16A9" w:rsidP="009E0860">
      <w:pPr>
        <w:pStyle w:val="Default"/>
        <w:rPr>
          <w:szCs w:val="23"/>
        </w:rPr>
      </w:pPr>
      <w:r w:rsidRPr="001B16A9">
        <w:rPr>
          <w:bCs/>
          <w:szCs w:val="23"/>
          <w:u w:val="single"/>
        </w:rPr>
        <w:t>Learning Support Assistants (LSAs)</w:t>
      </w:r>
    </w:p>
    <w:p w:rsidR="001B16A9" w:rsidRPr="001B16A9" w:rsidRDefault="001B16A9" w:rsidP="009E0860">
      <w:pPr>
        <w:pStyle w:val="Default"/>
        <w:rPr>
          <w:szCs w:val="23"/>
        </w:rPr>
      </w:pPr>
      <w:r>
        <w:rPr>
          <w:szCs w:val="23"/>
        </w:rPr>
        <w:t>LSAs are line managed by the Inclusion Manager.  They w</w:t>
      </w:r>
      <w:r w:rsidRPr="001B16A9">
        <w:rPr>
          <w:szCs w:val="23"/>
        </w:rPr>
        <w:t xml:space="preserve">ork </w:t>
      </w:r>
      <w:r>
        <w:rPr>
          <w:szCs w:val="23"/>
        </w:rPr>
        <w:t xml:space="preserve">closely </w:t>
      </w:r>
      <w:r w:rsidRPr="001B16A9">
        <w:rPr>
          <w:szCs w:val="23"/>
        </w:rPr>
        <w:t>with class teachers to deliver programmes of support either to individuals or small groups</w:t>
      </w:r>
      <w:r>
        <w:rPr>
          <w:szCs w:val="23"/>
        </w:rPr>
        <w:t>.  C</w:t>
      </w:r>
      <w:r w:rsidRPr="001B16A9">
        <w:rPr>
          <w:szCs w:val="23"/>
        </w:rPr>
        <w:t>onsult</w:t>
      </w:r>
      <w:r>
        <w:rPr>
          <w:szCs w:val="23"/>
        </w:rPr>
        <w:t>ation</w:t>
      </w:r>
      <w:r w:rsidR="00FB6935">
        <w:rPr>
          <w:szCs w:val="23"/>
        </w:rPr>
        <w:t xml:space="preserve"> with the </w:t>
      </w:r>
      <w:r w:rsidRPr="001B16A9">
        <w:rPr>
          <w:szCs w:val="23"/>
        </w:rPr>
        <w:t>Inclusion Manager</w:t>
      </w:r>
      <w:r>
        <w:rPr>
          <w:szCs w:val="23"/>
        </w:rPr>
        <w:t xml:space="preserve"> occurs as and when it i</w:t>
      </w:r>
      <w:r w:rsidRPr="001B16A9">
        <w:rPr>
          <w:szCs w:val="23"/>
        </w:rPr>
        <w:t>s appropriate on st</w:t>
      </w:r>
      <w:r>
        <w:rPr>
          <w:szCs w:val="23"/>
        </w:rPr>
        <w:t>rategies and support programmes.  The LSAs c</w:t>
      </w:r>
      <w:r w:rsidRPr="001B16A9">
        <w:rPr>
          <w:szCs w:val="23"/>
        </w:rPr>
        <w:t>ontribute towards the review of child’s progress</w:t>
      </w:r>
      <w:r>
        <w:rPr>
          <w:szCs w:val="23"/>
        </w:rPr>
        <w:t xml:space="preserve"> at the end of an intervention.</w:t>
      </w:r>
      <w:r w:rsidRPr="001B16A9">
        <w:rPr>
          <w:szCs w:val="23"/>
        </w:rPr>
        <w:t xml:space="preserve"> </w:t>
      </w:r>
    </w:p>
    <w:p w:rsidR="00766F03" w:rsidRDefault="00766F03" w:rsidP="009E0860">
      <w:pPr>
        <w:spacing w:after="0"/>
        <w:rPr>
          <w:sz w:val="28"/>
          <w:szCs w:val="24"/>
        </w:rPr>
      </w:pPr>
    </w:p>
    <w:p w:rsidR="001B16A9" w:rsidRDefault="001B16A9" w:rsidP="009E0860">
      <w:pPr>
        <w:spacing w:after="0"/>
        <w:rPr>
          <w:sz w:val="28"/>
          <w:szCs w:val="24"/>
          <w:u w:val="single"/>
        </w:rPr>
      </w:pPr>
      <w:r w:rsidRPr="001B16A9">
        <w:rPr>
          <w:sz w:val="24"/>
          <w:szCs w:val="24"/>
          <w:u w:val="single"/>
        </w:rPr>
        <w:t>Safeguarding</w:t>
      </w:r>
      <w:r>
        <w:rPr>
          <w:sz w:val="28"/>
          <w:szCs w:val="24"/>
          <w:u w:val="single"/>
        </w:rPr>
        <w:t xml:space="preserve"> </w:t>
      </w:r>
    </w:p>
    <w:p w:rsidR="001B16A9" w:rsidRDefault="001B16A9" w:rsidP="009E0860">
      <w:pPr>
        <w:spacing w:after="0"/>
        <w:rPr>
          <w:sz w:val="24"/>
          <w:szCs w:val="24"/>
        </w:rPr>
      </w:pPr>
      <w:r w:rsidRPr="001B16A9">
        <w:rPr>
          <w:sz w:val="24"/>
          <w:szCs w:val="24"/>
        </w:rPr>
        <w:t xml:space="preserve">The </w:t>
      </w:r>
      <w:r>
        <w:rPr>
          <w:sz w:val="24"/>
          <w:szCs w:val="24"/>
        </w:rPr>
        <w:t>designated</w:t>
      </w:r>
      <w:r w:rsidRPr="001B16A9">
        <w:rPr>
          <w:sz w:val="24"/>
          <w:szCs w:val="24"/>
        </w:rPr>
        <w:t xml:space="preserve"> </w:t>
      </w:r>
      <w:r>
        <w:rPr>
          <w:sz w:val="24"/>
          <w:szCs w:val="24"/>
        </w:rPr>
        <w:t>S</w:t>
      </w:r>
      <w:r w:rsidRPr="001B16A9">
        <w:rPr>
          <w:sz w:val="24"/>
          <w:szCs w:val="24"/>
        </w:rPr>
        <w:t>afeguarding</w:t>
      </w:r>
      <w:r>
        <w:rPr>
          <w:sz w:val="24"/>
          <w:szCs w:val="24"/>
        </w:rPr>
        <w:t xml:space="preserve"> Officer is the Head Teacher, Mrs Janice Freeman.  The </w:t>
      </w:r>
      <w:r w:rsidR="00766F03">
        <w:rPr>
          <w:sz w:val="24"/>
          <w:szCs w:val="24"/>
        </w:rPr>
        <w:t>Deputy</w:t>
      </w:r>
      <w:r>
        <w:rPr>
          <w:sz w:val="24"/>
          <w:szCs w:val="24"/>
        </w:rPr>
        <w:t xml:space="preserve"> Officer is the Deputy Head Teacher, Mrs </w:t>
      </w:r>
      <w:r w:rsidR="005D6028">
        <w:rPr>
          <w:sz w:val="24"/>
          <w:szCs w:val="24"/>
        </w:rPr>
        <w:t>Lara Virgo.  In addition, Ms Erika Searle</w:t>
      </w:r>
      <w:r w:rsidR="00637A2C">
        <w:rPr>
          <w:sz w:val="24"/>
          <w:szCs w:val="24"/>
        </w:rPr>
        <w:t>,</w:t>
      </w:r>
      <w:r w:rsidR="005D6028">
        <w:rPr>
          <w:sz w:val="24"/>
          <w:szCs w:val="24"/>
        </w:rPr>
        <w:t xml:space="preserve"> Mrs Nina Martin</w:t>
      </w:r>
      <w:r w:rsidR="00637A2C">
        <w:rPr>
          <w:sz w:val="24"/>
          <w:szCs w:val="24"/>
        </w:rPr>
        <w:t xml:space="preserve"> and Mr Michael Hickey</w:t>
      </w:r>
      <w:r w:rsidR="005D6028">
        <w:rPr>
          <w:sz w:val="24"/>
          <w:szCs w:val="24"/>
        </w:rPr>
        <w:t xml:space="preserve"> have responsibility for safeguarding in the ab</w:t>
      </w:r>
      <w:r w:rsidR="00635706">
        <w:rPr>
          <w:sz w:val="24"/>
          <w:szCs w:val="24"/>
        </w:rPr>
        <w:t>sen</w:t>
      </w:r>
      <w:r w:rsidR="005D6028">
        <w:rPr>
          <w:sz w:val="24"/>
          <w:szCs w:val="24"/>
        </w:rPr>
        <w:t>ce of the Head teacher and Deputy.</w:t>
      </w:r>
    </w:p>
    <w:p w:rsidR="001B16A9" w:rsidRDefault="001B16A9" w:rsidP="009E0860">
      <w:pPr>
        <w:spacing w:after="0"/>
        <w:rPr>
          <w:sz w:val="24"/>
          <w:szCs w:val="24"/>
        </w:rPr>
      </w:pPr>
    </w:p>
    <w:p w:rsidR="001B16A9" w:rsidRPr="001B16A9" w:rsidRDefault="001B16A9" w:rsidP="009E0860">
      <w:pPr>
        <w:spacing w:after="0"/>
        <w:rPr>
          <w:sz w:val="24"/>
          <w:szCs w:val="24"/>
          <w:u w:val="single"/>
        </w:rPr>
      </w:pPr>
      <w:r w:rsidRPr="001B16A9">
        <w:rPr>
          <w:sz w:val="24"/>
          <w:szCs w:val="24"/>
          <w:u w:val="single"/>
        </w:rPr>
        <w:t>Medical Needs</w:t>
      </w:r>
    </w:p>
    <w:p w:rsidR="001B16A9" w:rsidRPr="001B16A9" w:rsidRDefault="001B16A9" w:rsidP="009E0860">
      <w:pPr>
        <w:spacing w:after="0"/>
        <w:rPr>
          <w:sz w:val="24"/>
          <w:szCs w:val="24"/>
        </w:rPr>
      </w:pPr>
      <w:r>
        <w:rPr>
          <w:sz w:val="24"/>
          <w:szCs w:val="24"/>
        </w:rPr>
        <w:t>The person responsible for managing the medical needs of children within the school is the Office Manager, Mrs Pauline Burton.</w:t>
      </w:r>
    </w:p>
    <w:p w:rsidR="001B16A9" w:rsidRDefault="001B16A9" w:rsidP="009E0860">
      <w:pPr>
        <w:spacing w:after="0"/>
        <w:rPr>
          <w:sz w:val="24"/>
          <w:szCs w:val="24"/>
        </w:rPr>
      </w:pPr>
    </w:p>
    <w:p w:rsidR="007F544E" w:rsidRDefault="007F544E" w:rsidP="009E0860">
      <w:pPr>
        <w:spacing w:after="0"/>
        <w:rPr>
          <w:b/>
          <w:sz w:val="24"/>
          <w:szCs w:val="24"/>
          <w:u w:val="single"/>
        </w:rPr>
      </w:pPr>
      <w:r>
        <w:rPr>
          <w:b/>
          <w:sz w:val="24"/>
          <w:szCs w:val="24"/>
          <w:u w:val="single"/>
        </w:rPr>
        <w:t xml:space="preserve">SECTION </w:t>
      </w:r>
      <w:r w:rsidR="00A26E09">
        <w:rPr>
          <w:b/>
          <w:sz w:val="24"/>
          <w:szCs w:val="24"/>
          <w:u w:val="single"/>
        </w:rPr>
        <w:t>T</w:t>
      </w:r>
      <w:r>
        <w:rPr>
          <w:b/>
          <w:sz w:val="24"/>
          <w:szCs w:val="24"/>
          <w:u w:val="single"/>
        </w:rPr>
        <w:t>EN</w:t>
      </w:r>
    </w:p>
    <w:p w:rsidR="007F544E" w:rsidRDefault="007F544E" w:rsidP="009E0860">
      <w:pPr>
        <w:spacing w:after="0"/>
        <w:rPr>
          <w:b/>
          <w:sz w:val="24"/>
          <w:szCs w:val="24"/>
          <w:u w:val="single"/>
        </w:rPr>
      </w:pPr>
      <w:r>
        <w:rPr>
          <w:b/>
          <w:sz w:val="24"/>
          <w:szCs w:val="24"/>
          <w:u w:val="single"/>
        </w:rPr>
        <w:t>Storing and Managing Information</w:t>
      </w:r>
    </w:p>
    <w:p w:rsidR="00C74F30" w:rsidRDefault="00C74F30" w:rsidP="009E0860">
      <w:pPr>
        <w:spacing w:after="0"/>
        <w:rPr>
          <w:b/>
          <w:sz w:val="24"/>
          <w:szCs w:val="24"/>
          <w:u w:val="single"/>
        </w:rPr>
      </w:pPr>
    </w:p>
    <w:p w:rsidR="00C74F30" w:rsidRPr="00C74F30" w:rsidRDefault="00C74F30" w:rsidP="009E0860">
      <w:pPr>
        <w:spacing w:after="0"/>
        <w:rPr>
          <w:sz w:val="24"/>
          <w:szCs w:val="24"/>
        </w:rPr>
      </w:pPr>
      <w:r>
        <w:rPr>
          <w:sz w:val="24"/>
          <w:szCs w:val="24"/>
        </w:rPr>
        <w:t>Confidential information regarding children is stored in a lockable filing cabinet located in the Inclusion Office.  This room is also locked when not in use.</w:t>
      </w:r>
    </w:p>
    <w:p w:rsidR="007F544E" w:rsidRDefault="007F544E" w:rsidP="009E0860">
      <w:pPr>
        <w:spacing w:after="0"/>
        <w:rPr>
          <w:b/>
          <w:sz w:val="24"/>
          <w:szCs w:val="24"/>
          <w:u w:val="single"/>
        </w:rPr>
      </w:pPr>
    </w:p>
    <w:p w:rsidR="003E758B" w:rsidRDefault="003E758B" w:rsidP="009E0860">
      <w:pPr>
        <w:spacing w:after="0"/>
        <w:rPr>
          <w:b/>
          <w:sz w:val="24"/>
          <w:szCs w:val="24"/>
          <w:u w:val="single"/>
        </w:rPr>
      </w:pPr>
    </w:p>
    <w:p w:rsidR="003E758B" w:rsidRDefault="003E758B" w:rsidP="009E0860">
      <w:pPr>
        <w:spacing w:after="0"/>
        <w:rPr>
          <w:b/>
          <w:sz w:val="24"/>
          <w:szCs w:val="24"/>
          <w:u w:val="single"/>
        </w:rPr>
      </w:pPr>
    </w:p>
    <w:p w:rsidR="003E758B" w:rsidRDefault="003E758B" w:rsidP="009E0860">
      <w:pPr>
        <w:spacing w:after="0"/>
        <w:rPr>
          <w:b/>
          <w:sz w:val="24"/>
          <w:szCs w:val="24"/>
          <w:u w:val="single"/>
        </w:rPr>
      </w:pPr>
    </w:p>
    <w:p w:rsidR="003E758B" w:rsidRDefault="003E758B" w:rsidP="009E0860">
      <w:pPr>
        <w:spacing w:after="0"/>
        <w:rPr>
          <w:b/>
          <w:sz w:val="24"/>
          <w:szCs w:val="24"/>
          <w:u w:val="single"/>
        </w:rPr>
      </w:pPr>
    </w:p>
    <w:p w:rsidR="007F544E" w:rsidRDefault="007F544E" w:rsidP="009E0860">
      <w:pPr>
        <w:spacing w:after="0"/>
        <w:rPr>
          <w:b/>
          <w:sz w:val="24"/>
          <w:szCs w:val="24"/>
          <w:u w:val="single"/>
        </w:rPr>
      </w:pPr>
      <w:r>
        <w:rPr>
          <w:b/>
          <w:sz w:val="24"/>
          <w:szCs w:val="24"/>
          <w:u w:val="single"/>
        </w:rPr>
        <w:t>SECTION EL</w:t>
      </w:r>
      <w:r w:rsidR="00A26E09">
        <w:rPr>
          <w:b/>
          <w:sz w:val="24"/>
          <w:szCs w:val="24"/>
          <w:u w:val="single"/>
        </w:rPr>
        <w:t>E</w:t>
      </w:r>
      <w:r>
        <w:rPr>
          <w:b/>
          <w:sz w:val="24"/>
          <w:szCs w:val="24"/>
          <w:u w:val="single"/>
        </w:rPr>
        <w:t>VE</w:t>
      </w:r>
      <w:r w:rsidR="00A26E09">
        <w:rPr>
          <w:b/>
          <w:sz w:val="24"/>
          <w:szCs w:val="24"/>
          <w:u w:val="single"/>
        </w:rPr>
        <w:t>N</w:t>
      </w:r>
    </w:p>
    <w:p w:rsidR="001B16A9" w:rsidRDefault="007F544E" w:rsidP="009E0860">
      <w:pPr>
        <w:spacing w:after="0"/>
        <w:rPr>
          <w:b/>
          <w:sz w:val="24"/>
          <w:szCs w:val="24"/>
          <w:u w:val="single"/>
        </w:rPr>
      </w:pPr>
      <w:r>
        <w:rPr>
          <w:b/>
          <w:sz w:val="24"/>
          <w:szCs w:val="24"/>
          <w:u w:val="single"/>
        </w:rPr>
        <w:t>Reviewing the policy</w:t>
      </w:r>
    </w:p>
    <w:p w:rsidR="00C74F30" w:rsidRDefault="00C74F30" w:rsidP="009E0860">
      <w:pPr>
        <w:spacing w:after="0"/>
        <w:rPr>
          <w:b/>
          <w:sz w:val="24"/>
          <w:szCs w:val="24"/>
          <w:u w:val="single"/>
        </w:rPr>
      </w:pPr>
    </w:p>
    <w:p w:rsidR="00C74F30" w:rsidRDefault="00C74F30" w:rsidP="009E0860">
      <w:pPr>
        <w:spacing w:after="0"/>
        <w:rPr>
          <w:sz w:val="24"/>
          <w:szCs w:val="24"/>
        </w:rPr>
      </w:pPr>
      <w:r>
        <w:rPr>
          <w:sz w:val="24"/>
          <w:szCs w:val="24"/>
        </w:rPr>
        <w:t xml:space="preserve">This policy will be reviewed annually from the date of publishing, or where necessary sooner in light of changes to </w:t>
      </w:r>
      <w:r w:rsidR="00F441B7">
        <w:rPr>
          <w:sz w:val="24"/>
          <w:szCs w:val="24"/>
        </w:rPr>
        <w:t>SEN</w:t>
      </w:r>
      <w:r>
        <w:rPr>
          <w:sz w:val="24"/>
          <w:szCs w:val="24"/>
        </w:rPr>
        <w:t>D.</w:t>
      </w:r>
    </w:p>
    <w:p w:rsidR="00C91126" w:rsidRDefault="00C91126" w:rsidP="009E0860">
      <w:pPr>
        <w:spacing w:after="0"/>
        <w:rPr>
          <w:sz w:val="24"/>
          <w:szCs w:val="24"/>
        </w:rPr>
      </w:pPr>
    </w:p>
    <w:p w:rsidR="001B16A9" w:rsidRDefault="001B16A9" w:rsidP="009E0860">
      <w:pPr>
        <w:spacing w:after="0"/>
        <w:rPr>
          <w:b/>
          <w:sz w:val="24"/>
          <w:szCs w:val="24"/>
          <w:u w:val="single"/>
        </w:rPr>
      </w:pPr>
      <w:r>
        <w:rPr>
          <w:b/>
          <w:sz w:val="24"/>
          <w:szCs w:val="24"/>
          <w:u w:val="single"/>
        </w:rPr>
        <w:t xml:space="preserve">SECTION </w:t>
      </w:r>
      <w:r w:rsidR="00A26E09">
        <w:rPr>
          <w:b/>
          <w:sz w:val="24"/>
          <w:szCs w:val="24"/>
          <w:u w:val="single"/>
        </w:rPr>
        <w:t>T</w:t>
      </w:r>
      <w:r w:rsidR="00C91126">
        <w:rPr>
          <w:b/>
          <w:sz w:val="24"/>
          <w:szCs w:val="24"/>
          <w:u w:val="single"/>
        </w:rPr>
        <w:t>WELVE</w:t>
      </w:r>
    </w:p>
    <w:p w:rsidR="001B16A9" w:rsidRDefault="001B16A9" w:rsidP="009E0860">
      <w:pPr>
        <w:spacing w:after="0"/>
        <w:rPr>
          <w:b/>
          <w:sz w:val="24"/>
          <w:szCs w:val="24"/>
          <w:u w:val="single"/>
        </w:rPr>
      </w:pPr>
      <w:r>
        <w:rPr>
          <w:b/>
          <w:sz w:val="24"/>
          <w:szCs w:val="24"/>
          <w:u w:val="single"/>
        </w:rPr>
        <w:t>Dealing with complaints</w:t>
      </w:r>
    </w:p>
    <w:p w:rsidR="001B16A9" w:rsidRDefault="001B16A9" w:rsidP="009E0860">
      <w:pPr>
        <w:spacing w:after="0"/>
        <w:rPr>
          <w:sz w:val="24"/>
          <w:szCs w:val="24"/>
        </w:rPr>
      </w:pPr>
    </w:p>
    <w:p w:rsidR="00C91126" w:rsidRDefault="00C91126" w:rsidP="009E0860">
      <w:pPr>
        <w:spacing w:after="0"/>
        <w:rPr>
          <w:sz w:val="24"/>
          <w:szCs w:val="24"/>
        </w:rPr>
      </w:pPr>
      <w:r>
        <w:rPr>
          <w:sz w:val="24"/>
          <w:szCs w:val="24"/>
        </w:rPr>
        <w:t xml:space="preserve">Any complaints regarding </w:t>
      </w:r>
      <w:r w:rsidR="00F441B7">
        <w:rPr>
          <w:sz w:val="24"/>
          <w:szCs w:val="24"/>
        </w:rPr>
        <w:t>SEND</w:t>
      </w:r>
      <w:r>
        <w:rPr>
          <w:sz w:val="24"/>
          <w:szCs w:val="24"/>
        </w:rPr>
        <w:t xml:space="preserve"> should be directed initially to the Inclusion Manager who will seek to resolve it and if necessary seek advice from the link </w:t>
      </w:r>
      <w:r w:rsidR="00F441B7">
        <w:rPr>
          <w:sz w:val="24"/>
          <w:szCs w:val="24"/>
        </w:rPr>
        <w:t>SEND</w:t>
      </w:r>
      <w:r>
        <w:rPr>
          <w:sz w:val="24"/>
          <w:szCs w:val="24"/>
        </w:rPr>
        <w:t xml:space="preserve"> Officer at County Hall.  If dissatisfied with this outcome the parent/carer should be directed to the Head Teacher and/or Governor</w:t>
      </w:r>
      <w:r w:rsidR="00637A2C">
        <w:rPr>
          <w:sz w:val="24"/>
          <w:szCs w:val="24"/>
        </w:rPr>
        <w:t xml:space="preserve">s as per Buckinghamshire </w:t>
      </w:r>
      <w:r>
        <w:rPr>
          <w:sz w:val="24"/>
          <w:szCs w:val="24"/>
        </w:rPr>
        <w:t>Council Complaints policy.</w:t>
      </w:r>
    </w:p>
    <w:p w:rsidR="00C74F30" w:rsidRDefault="00C74F30" w:rsidP="009E0860">
      <w:pPr>
        <w:spacing w:after="0"/>
        <w:rPr>
          <w:rFonts w:ascii="Arial" w:hAnsi="Arial" w:cs="Arial"/>
          <w:color w:val="000000"/>
          <w:sz w:val="23"/>
          <w:szCs w:val="23"/>
        </w:rPr>
      </w:pPr>
    </w:p>
    <w:p w:rsidR="00677982" w:rsidRDefault="00677982" w:rsidP="009E0860">
      <w:pPr>
        <w:spacing w:after="0"/>
        <w:rPr>
          <w:b/>
          <w:sz w:val="24"/>
          <w:szCs w:val="24"/>
          <w:u w:val="single"/>
        </w:rPr>
      </w:pPr>
      <w:r w:rsidRPr="00677982">
        <w:rPr>
          <w:b/>
          <w:sz w:val="24"/>
          <w:szCs w:val="24"/>
          <w:u w:val="single"/>
        </w:rPr>
        <w:t>Glossary of terms</w:t>
      </w:r>
    </w:p>
    <w:p w:rsidR="00677982" w:rsidRDefault="00677982" w:rsidP="009E0860">
      <w:pPr>
        <w:spacing w:after="0"/>
        <w:rPr>
          <w:b/>
          <w:sz w:val="24"/>
          <w:szCs w:val="24"/>
          <w:u w:val="single"/>
        </w:rPr>
      </w:pPr>
    </w:p>
    <w:tbl>
      <w:tblPr>
        <w:tblStyle w:val="TableGrid"/>
        <w:tblW w:w="0" w:type="auto"/>
        <w:tblLook w:val="04A0" w:firstRow="1" w:lastRow="0" w:firstColumn="1" w:lastColumn="0" w:noHBand="0" w:noVBand="1"/>
      </w:tblPr>
      <w:tblGrid>
        <w:gridCol w:w="2618"/>
        <w:gridCol w:w="6398"/>
      </w:tblGrid>
      <w:tr w:rsidR="00677982" w:rsidTr="00B90015">
        <w:tc>
          <w:tcPr>
            <w:tcW w:w="2618" w:type="dxa"/>
          </w:tcPr>
          <w:p w:rsidR="00677982" w:rsidRPr="00677982" w:rsidRDefault="00677982" w:rsidP="009E0860">
            <w:pPr>
              <w:rPr>
                <w:b/>
                <w:sz w:val="24"/>
                <w:szCs w:val="24"/>
              </w:rPr>
            </w:pPr>
            <w:r>
              <w:rPr>
                <w:b/>
                <w:sz w:val="24"/>
                <w:szCs w:val="24"/>
              </w:rPr>
              <w:t>Abbreviation</w:t>
            </w:r>
          </w:p>
        </w:tc>
        <w:tc>
          <w:tcPr>
            <w:tcW w:w="6398" w:type="dxa"/>
          </w:tcPr>
          <w:p w:rsidR="00677982" w:rsidRPr="00677982" w:rsidRDefault="00677982" w:rsidP="009E0860">
            <w:pPr>
              <w:rPr>
                <w:b/>
                <w:sz w:val="24"/>
                <w:szCs w:val="24"/>
              </w:rPr>
            </w:pPr>
            <w:r>
              <w:rPr>
                <w:b/>
                <w:sz w:val="24"/>
                <w:szCs w:val="24"/>
              </w:rPr>
              <w:t>Meaning</w:t>
            </w:r>
          </w:p>
        </w:tc>
      </w:tr>
      <w:tr w:rsidR="00677982" w:rsidTr="00B90015">
        <w:tc>
          <w:tcPr>
            <w:tcW w:w="2618" w:type="dxa"/>
          </w:tcPr>
          <w:p w:rsidR="00677982" w:rsidRDefault="00F441B7" w:rsidP="009E0860">
            <w:pPr>
              <w:rPr>
                <w:sz w:val="24"/>
                <w:szCs w:val="24"/>
              </w:rPr>
            </w:pPr>
            <w:r>
              <w:rPr>
                <w:sz w:val="24"/>
                <w:szCs w:val="24"/>
              </w:rPr>
              <w:t>SEND</w:t>
            </w:r>
            <w:r w:rsidR="00677982">
              <w:rPr>
                <w:sz w:val="24"/>
                <w:szCs w:val="24"/>
              </w:rPr>
              <w:t>D</w:t>
            </w:r>
          </w:p>
        </w:tc>
        <w:tc>
          <w:tcPr>
            <w:tcW w:w="6398" w:type="dxa"/>
          </w:tcPr>
          <w:p w:rsidR="00677982" w:rsidRDefault="00677982" w:rsidP="009E0860">
            <w:pPr>
              <w:rPr>
                <w:sz w:val="24"/>
                <w:szCs w:val="24"/>
              </w:rPr>
            </w:pPr>
            <w:r>
              <w:rPr>
                <w:sz w:val="24"/>
                <w:szCs w:val="24"/>
              </w:rPr>
              <w:t>Special Educational Needs and Disability</w:t>
            </w:r>
          </w:p>
        </w:tc>
      </w:tr>
      <w:tr w:rsidR="00677982" w:rsidTr="00B90015">
        <w:tc>
          <w:tcPr>
            <w:tcW w:w="2618" w:type="dxa"/>
          </w:tcPr>
          <w:p w:rsidR="00677982" w:rsidRDefault="00F441B7" w:rsidP="009E0860">
            <w:pPr>
              <w:rPr>
                <w:sz w:val="24"/>
                <w:szCs w:val="24"/>
              </w:rPr>
            </w:pPr>
            <w:r>
              <w:rPr>
                <w:sz w:val="24"/>
                <w:szCs w:val="24"/>
              </w:rPr>
              <w:t>SEND</w:t>
            </w:r>
            <w:r w:rsidR="00677982">
              <w:rPr>
                <w:sz w:val="24"/>
                <w:szCs w:val="24"/>
              </w:rPr>
              <w:t xml:space="preserve"> </w:t>
            </w:r>
          </w:p>
        </w:tc>
        <w:tc>
          <w:tcPr>
            <w:tcW w:w="6398" w:type="dxa"/>
          </w:tcPr>
          <w:p w:rsidR="00677982" w:rsidRDefault="00677982" w:rsidP="009E0860">
            <w:pPr>
              <w:rPr>
                <w:sz w:val="24"/>
                <w:szCs w:val="24"/>
              </w:rPr>
            </w:pPr>
            <w:r>
              <w:rPr>
                <w:sz w:val="24"/>
                <w:szCs w:val="24"/>
              </w:rPr>
              <w:t>Special Educational Needs</w:t>
            </w:r>
          </w:p>
        </w:tc>
      </w:tr>
      <w:tr w:rsidR="00677982" w:rsidTr="00B90015">
        <w:tc>
          <w:tcPr>
            <w:tcW w:w="2618" w:type="dxa"/>
          </w:tcPr>
          <w:p w:rsidR="00677982" w:rsidRDefault="00677982" w:rsidP="009E0860">
            <w:pPr>
              <w:rPr>
                <w:sz w:val="24"/>
                <w:szCs w:val="24"/>
              </w:rPr>
            </w:pPr>
            <w:r>
              <w:rPr>
                <w:sz w:val="24"/>
                <w:szCs w:val="24"/>
              </w:rPr>
              <w:t>SLT</w:t>
            </w:r>
          </w:p>
        </w:tc>
        <w:tc>
          <w:tcPr>
            <w:tcW w:w="6398" w:type="dxa"/>
          </w:tcPr>
          <w:p w:rsidR="00677982" w:rsidRDefault="00F441B7" w:rsidP="009E0860">
            <w:pPr>
              <w:rPr>
                <w:sz w:val="24"/>
                <w:szCs w:val="24"/>
              </w:rPr>
            </w:pPr>
            <w:proofErr w:type="spellStart"/>
            <w:r>
              <w:rPr>
                <w:sz w:val="24"/>
                <w:szCs w:val="24"/>
              </w:rPr>
              <w:t>SEND</w:t>
            </w:r>
            <w:r w:rsidR="00677982">
              <w:rPr>
                <w:sz w:val="24"/>
                <w:szCs w:val="24"/>
              </w:rPr>
              <w:t>ior</w:t>
            </w:r>
            <w:proofErr w:type="spellEnd"/>
            <w:r w:rsidR="00677982">
              <w:rPr>
                <w:sz w:val="24"/>
                <w:szCs w:val="24"/>
              </w:rPr>
              <w:t xml:space="preserve"> Leadership Team</w:t>
            </w:r>
          </w:p>
        </w:tc>
      </w:tr>
      <w:tr w:rsidR="00677982" w:rsidTr="00B90015">
        <w:tc>
          <w:tcPr>
            <w:tcW w:w="2618" w:type="dxa"/>
          </w:tcPr>
          <w:p w:rsidR="00677982" w:rsidRDefault="00677982" w:rsidP="009E0860">
            <w:pPr>
              <w:rPr>
                <w:sz w:val="24"/>
                <w:szCs w:val="24"/>
              </w:rPr>
            </w:pPr>
            <w:r>
              <w:rPr>
                <w:sz w:val="24"/>
                <w:szCs w:val="24"/>
              </w:rPr>
              <w:t>Lang ARP</w:t>
            </w:r>
          </w:p>
        </w:tc>
        <w:tc>
          <w:tcPr>
            <w:tcW w:w="6398" w:type="dxa"/>
          </w:tcPr>
          <w:p w:rsidR="00677982" w:rsidRDefault="00677982" w:rsidP="009E0860">
            <w:pPr>
              <w:rPr>
                <w:sz w:val="24"/>
                <w:szCs w:val="24"/>
              </w:rPr>
            </w:pPr>
            <w:r>
              <w:rPr>
                <w:sz w:val="24"/>
                <w:szCs w:val="24"/>
              </w:rPr>
              <w:t>Language Additionally Resourced Provision</w:t>
            </w:r>
          </w:p>
        </w:tc>
      </w:tr>
      <w:tr w:rsidR="00677982" w:rsidTr="00B90015">
        <w:tc>
          <w:tcPr>
            <w:tcW w:w="2618" w:type="dxa"/>
          </w:tcPr>
          <w:p w:rsidR="00677982" w:rsidRDefault="00677982" w:rsidP="009E0860">
            <w:pPr>
              <w:rPr>
                <w:sz w:val="24"/>
                <w:szCs w:val="24"/>
              </w:rPr>
            </w:pPr>
            <w:r>
              <w:rPr>
                <w:sz w:val="24"/>
                <w:szCs w:val="24"/>
              </w:rPr>
              <w:t>LSA</w:t>
            </w:r>
          </w:p>
        </w:tc>
        <w:tc>
          <w:tcPr>
            <w:tcW w:w="6398" w:type="dxa"/>
          </w:tcPr>
          <w:p w:rsidR="00677982" w:rsidRDefault="00677982" w:rsidP="009E0860">
            <w:pPr>
              <w:rPr>
                <w:sz w:val="24"/>
                <w:szCs w:val="24"/>
              </w:rPr>
            </w:pPr>
            <w:r>
              <w:rPr>
                <w:sz w:val="24"/>
                <w:szCs w:val="24"/>
              </w:rPr>
              <w:t>Learning Support Assistant</w:t>
            </w:r>
          </w:p>
        </w:tc>
      </w:tr>
      <w:tr w:rsidR="00677982" w:rsidTr="00B90015">
        <w:tc>
          <w:tcPr>
            <w:tcW w:w="2618" w:type="dxa"/>
          </w:tcPr>
          <w:p w:rsidR="00677982" w:rsidRDefault="00677982" w:rsidP="009E0860">
            <w:pPr>
              <w:rPr>
                <w:sz w:val="24"/>
                <w:szCs w:val="24"/>
              </w:rPr>
            </w:pPr>
            <w:r>
              <w:rPr>
                <w:sz w:val="24"/>
                <w:szCs w:val="24"/>
              </w:rPr>
              <w:t>SMART</w:t>
            </w:r>
          </w:p>
        </w:tc>
        <w:tc>
          <w:tcPr>
            <w:tcW w:w="6398" w:type="dxa"/>
          </w:tcPr>
          <w:p w:rsidR="00677982" w:rsidRDefault="00677982" w:rsidP="009E0860">
            <w:pPr>
              <w:rPr>
                <w:sz w:val="24"/>
                <w:szCs w:val="24"/>
              </w:rPr>
            </w:pPr>
            <w:r>
              <w:rPr>
                <w:sz w:val="24"/>
                <w:szCs w:val="24"/>
              </w:rPr>
              <w:t>Specific, Measureable, Attainable, Realistic Timely</w:t>
            </w:r>
          </w:p>
        </w:tc>
      </w:tr>
      <w:tr w:rsidR="00677982" w:rsidTr="00B90015">
        <w:tc>
          <w:tcPr>
            <w:tcW w:w="2618" w:type="dxa"/>
          </w:tcPr>
          <w:p w:rsidR="00677982" w:rsidRDefault="00677982" w:rsidP="009E0860">
            <w:pPr>
              <w:rPr>
                <w:sz w:val="24"/>
                <w:szCs w:val="24"/>
              </w:rPr>
            </w:pPr>
            <w:proofErr w:type="spellStart"/>
            <w:r>
              <w:rPr>
                <w:sz w:val="24"/>
                <w:szCs w:val="24"/>
              </w:rPr>
              <w:t>RoC</w:t>
            </w:r>
            <w:proofErr w:type="spellEnd"/>
          </w:p>
        </w:tc>
        <w:tc>
          <w:tcPr>
            <w:tcW w:w="6398" w:type="dxa"/>
          </w:tcPr>
          <w:p w:rsidR="00677982" w:rsidRDefault="00677982" w:rsidP="009E0860">
            <w:pPr>
              <w:rPr>
                <w:sz w:val="24"/>
                <w:szCs w:val="24"/>
              </w:rPr>
            </w:pPr>
            <w:r>
              <w:rPr>
                <w:sz w:val="24"/>
                <w:szCs w:val="24"/>
              </w:rPr>
              <w:t>Register of Concern</w:t>
            </w:r>
          </w:p>
        </w:tc>
      </w:tr>
      <w:tr w:rsidR="00677982" w:rsidTr="00B90015">
        <w:tc>
          <w:tcPr>
            <w:tcW w:w="2618" w:type="dxa"/>
          </w:tcPr>
          <w:p w:rsidR="00677982" w:rsidRDefault="00677982" w:rsidP="009E0860">
            <w:pPr>
              <w:rPr>
                <w:sz w:val="24"/>
                <w:szCs w:val="24"/>
              </w:rPr>
            </w:pPr>
            <w:r>
              <w:rPr>
                <w:sz w:val="24"/>
                <w:szCs w:val="24"/>
              </w:rPr>
              <w:t>EHCP</w:t>
            </w:r>
          </w:p>
        </w:tc>
        <w:tc>
          <w:tcPr>
            <w:tcW w:w="6398" w:type="dxa"/>
          </w:tcPr>
          <w:p w:rsidR="00677982" w:rsidRDefault="00677982" w:rsidP="009E0860">
            <w:pPr>
              <w:rPr>
                <w:sz w:val="24"/>
                <w:szCs w:val="24"/>
              </w:rPr>
            </w:pPr>
            <w:r>
              <w:rPr>
                <w:sz w:val="24"/>
                <w:szCs w:val="24"/>
              </w:rPr>
              <w:t>Education, Health, Care Plan</w:t>
            </w:r>
          </w:p>
        </w:tc>
      </w:tr>
      <w:tr w:rsidR="00677982" w:rsidTr="00B90015">
        <w:tc>
          <w:tcPr>
            <w:tcW w:w="2618" w:type="dxa"/>
          </w:tcPr>
          <w:p w:rsidR="00677982" w:rsidRDefault="002167A6" w:rsidP="009E0860">
            <w:pPr>
              <w:rPr>
                <w:sz w:val="24"/>
                <w:szCs w:val="24"/>
              </w:rPr>
            </w:pPr>
            <w:r>
              <w:rPr>
                <w:sz w:val="24"/>
                <w:szCs w:val="24"/>
              </w:rPr>
              <w:t>PRU</w:t>
            </w:r>
          </w:p>
        </w:tc>
        <w:tc>
          <w:tcPr>
            <w:tcW w:w="6398" w:type="dxa"/>
          </w:tcPr>
          <w:p w:rsidR="00677982" w:rsidRDefault="002167A6" w:rsidP="009E0860">
            <w:pPr>
              <w:rPr>
                <w:sz w:val="24"/>
                <w:szCs w:val="24"/>
              </w:rPr>
            </w:pPr>
            <w:r>
              <w:rPr>
                <w:sz w:val="24"/>
                <w:szCs w:val="24"/>
              </w:rPr>
              <w:t>Pupil Referral Unit</w:t>
            </w:r>
          </w:p>
        </w:tc>
      </w:tr>
      <w:tr w:rsidR="00677982" w:rsidTr="00B90015">
        <w:tc>
          <w:tcPr>
            <w:tcW w:w="2618" w:type="dxa"/>
          </w:tcPr>
          <w:p w:rsidR="00677982" w:rsidRDefault="002167A6" w:rsidP="009E0860">
            <w:pPr>
              <w:rPr>
                <w:sz w:val="24"/>
                <w:szCs w:val="24"/>
              </w:rPr>
            </w:pPr>
            <w:r>
              <w:rPr>
                <w:sz w:val="24"/>
                <w:szCs w:val="24"/>
              </w:rPr>
              <w:t>RWI</w:t>
            </w:r>
          </w:p>
        </w:tc>
        <w:tc>
          <w:tcPr>
            <w:tcW w:w="6398" w:type="dxa"/>
          </w:tcPr>
          <w:p w:rsidR="00677982" w:rsidRDefault="002167A6" w:rsidP="009E0860">
            <w:pPr>
              <w:rPr>
                <w:sz w:val="24"/>
                <w:szCs w:val="24"/>
              </w:rPr>
            </w:pPr>
            <w:r>
              <w:rPr>
                <w:sz w:val="24"/>
                <w:szCs w:val="24"/>
              </w:rPr>
              <w:t>Read, Write, Inc</w:t>
            </w:r>
          </w:p>
        </w:tc>
      </w:tr>
      <w:tr w:rsidR="00677982" w:rsidTr="00B90015">
        <w:tc>
          <w:tcPr>
            <w:tcW w:w="2618" w:type="dxa"/>
          </w:tcPr>
          <w:p w:rsidR="00677982" w:rsidRDefault="002167A6" w:rsidP="009E0860">
            <w:pPr>
              <w:rPr>
                <w:sz w:val="24"/>
                <w:szCs w:val="24"/>
              </w:rPr>
            </w:pPr>
            <w:proofErr w:type="spellStart"/>
            <w:r>
              <w:rPr>
                <w:sz w:val="24"/>
                <w:szCs w:val="24"/>
              </w:rPr>
              <w:t>SaLT</w:t>
            </w:r>
            <w:proofErr w:type="spellEnd"/>
          </w:p>
        </w:tc>
        <w:tc>
          <w:tcPr>
            <w:tcW w:w="6398" w:type="dxa"/>
          </w:tcPr>
          <w:p w:rsidR="00677982" w:rsidRDefault="002167A6" w:rsidP="009E0860">
            <w:pPr>
              <w:rPr>
                <w:sz w:val="24"/>
                <w:szCs w:val="24"/>
              </w:rPr>
            </w:pPr>
            <w:r>
              <w:rPr>
                <w:sz w:val="24"/>
                <w:szCs w:val="24"/>
              </w:rPr>
              <w:t>Speech and Language Therapy</w:t>
            </w:r>
          </w:p>
        </w:tc>
      </w:tr>
      <w:tr w:rsidR="00677982" w:rsidTr="00B90015">
        <w:tc>
          <w:tcPr>
            <w:tcW w:w="2618" w:type="dxa"/>
          </w:tcPr>
          <w:p w:rsidR="00677982" w:rsidRDefault="002167A6" w:rsidP="009E0860">
            <w:pPr>
              <w:rPr>
                <w:sz w:val="24"/>
                <w:szCs w:val="24"/>
              </w:rPr>
            </w:pPr>
            <w:r>
              <w:rPr>
                <w:sz w:val="24"/>
                <w:szCs w:val="24"/>
              </w:rPr>
              <w:t>OT</w:t>
            </w:r>
          </w:p>
        </w:tc>
        <w:tc>
          <w:tcPr>
            <w:tcW w:w="6398" w:type="dxa"/>
          </w:tcPr>
          <w:p w:rsidR="00677982" w:rsidRDefault="002167A6" w:rsidP="009E0860">
            <w:pPr>
              <w:rPr>
                <w:sz w:val="24"/>
                <w:szCs w:val="24"/>
              </w:rPr>
            </w:pPr>
            <w:r>
              <w:rPr>
                <w:sz w:val="24"/>
                <w:szCs w:val="24"/>
              </w:rPr>
              <w:t>Occupational Therapy</w:t>
            </w:r>
          </w:p>
        </w:tc>
      </w:tr>
      <w:tr w:rsidR="00677982" w:rsidTr="00B90015">
        <w:tc>
          <w:tcPr>
            <w:tcW w:w="2618" w:type="dxa"/>
          </w:tcPr>
          <w:p w:rsidR="00677982" w:rsidRDefault="002167A6" w:rsidP="009E0860">
            <w:pPr>
              <w:rPr>
                <w:sz w:val="24"/>
                <w:szCs w:val="24"/>
              </w:rPr>
            </w:pPr>
            <w:r>
              <w:rPr>
                <w:sz w:val="24"/>
                <w:szCs w:val="24"/>
              </w:rPr>
              <w:t>CAMHS</w:t>
            </w:r>
          </w:p>
        </w:tc>
        <w:tc>
          <w:tcPr>
            <w:tcW w:w="6398" w:type="dxa"/>
          </w:tcPr>
          <w:p w:rsidR="00677982" w:rsidRDefault="002167A6" w:rsidP="009E0860">
            <w:pPr>
              <w:rPr>
                <w:sz w:val="24"/>
                <w:szCs w:val="24"/>
              </w:rPr>
            </w:pPr>
            <w:r>
              <w:rPr>
                <w:sz w:val="24"/>
                <w:szCs w:val="24"/>
              </w:rPr>
              <w:t>Child and Adolescent Mental Health Services</w:t>
            </w:r>
          </w:p>
        </w:tc>
      </w:tr>
      <w:tr w:rsidR="00677982" w:rsidTr="00B90015">
        <w:tc>
          <w:tcPr>
            <w:tcW w:w="2618" w:type="dxa"/>
          </w:tcPr>
          <w:p w:rsidR="00677982" w:rsidRDefault="002167A6" w:rsidP="009E0860">
            <w:pPr>
              <w:rPr>
                <w:sz w:val="24"/>
                <w:szCs w:val="24"/>
              </w:rPr>
            </w:pPr>
            <w:r>
              <w:rPr>
                <w:sz w:val="24"/>
                <w:szCs w:val="24"/>
              </w:rPr>
              <w:t>SDQ</w:t>
            </w:r>
          </w:p>
        </w:tc>
        <w:tc>
          <w:tcPr>
            <w:tcW w:w="6398" w:type="dxa"/>
          </w:tcPr>
          <w:p w:rsidR="00677982" w:rsidRDefault="002167A6" w:rsidP="009E0860">
            <w:pPr>
              <w:rPr>
                <w:sz w:val="24"/>
                <w:szCs w:val="24"/>
              </w:rPr>
            </w:pPr>
            <w:r>
              <w:rPr>
                <w:sz w:val="24"/>
                <w:szCs w:val="24"/>
              </w:rPr>
              <w:t>Strength and Difficulties Questionnaire</w:t>
            </w:r>
          </w:p>
        </w:tc>
      </w:tr>
      <w:tr w:rsidR="00677982" w:rsidTr="00B90015">
        <w:tc>
          <w:tcPr>
            <w:tcW w:w="2618" w:type="dxa"/>
          </w:tcPr>
          <w:p w:rsidR="00677982" w:rsidRDefault="00637A2C" w:rsidP="009E0860">
            <w:pPr>
              <w:rPr>
                <w:sz w:val="24"/>
                <w:szCs w:val="24"/>
              </w:rPr>
            </w:pPr>
            <w:r>
              <w:rPr>
                <w:sz w:val="24"/>
                <w:szCs w:val="24"/>
              </w:rPr>
              <w:t>FLM</w:t>
            </w:r>
          </w:p>
        </w:tc>
        <w:tc>
          <w:tcPr>
            <w:tcW w:w="6398" w:type="dxa"/>
          </w:tcPr>
          <w:p w:rsidR="00677982" w:rsidRDefault="002167A6" w:rsidP="009E0860">
            <w:pPr>
              <w:rPr>
                <w:sz w:val="24"/>
                <w:szCs w:val="24"/>
              </w:rPr>
            </w:pPr>
            <w:r>
              <w:rPr>
                <w:sz w:val="24"/>
                <w:szCs w:val="24"/>
              </w:rPr>
              <w:t xml:space="preserve">Family Liaison </w:t>
            </w:r>
            <w:r w:rsidR="00637A2C">
              <w:rPr>
                <w:sz w:val="24"/>
                <w:szCs w:val="24"/>
              </w:rPr>
              <w:t>Manager</w:t>
            </w:r>
          </w:p>
        </w:tc>
      </w:tr>
      <w:tr w:rsidR="00677982" w:rsidTr="00B90015">
        <w:tc>
          <w:tcPr>
            <w:tcW w:w="2618" w:type="dxa"/>
          </w:tcPr>
          <w:p w:rsidR="00677982" w:rsidRDefault="002167A6" w:rsidP="009E0860">
            <w:pPr>
              <w:rPr>
                <w:sz w:val="24"/>
                <w:szCs w:val="24"/>
              </w:rPr>
            </w:pPr>
            <w:r>
              <w:rPr>
                <w:sz w:val="24"/>
                <w:szCs w:val="24"/>
              </w:rPr>
              <w:t>EAL</w:t>
            </w:r>
          </w:p>
        </w:tc>
        <w:tc>
          <w:tcPr>
            <w:tcW w:w="6398" w:type="dxa"/>
          </w:tcPr>
          <w:p w:rsidR="00677982" w:rsidRDefault="002167A6" w:rsidP="009E0860">
            <w:pPr>
              <w:rPr>
                <w:sz w:val="24"/>
                <w:szCs w:val="24"/>
              </w:rPr>
            </w:pPr>
            <w:r>
              <w:rPr>
                <w:sz w:val="24"/>
                <w:szCs w:val="24"/>
              </w:rPr>
              <w:t>English as an Additional Language</w:t>
            </w:r>
          </w:p>
        </w:tc>
      </w:tr>
      <w:tr w:rsidR="00677982" w:rsidTr="00B90015">
        <w:tc>
          <w:tcPr>
            <w:tcW w:w="2618" w:type="dxa"/>
          </w:tcPr>
          <w:p w:rsidR="00677982" w:rsidRDefault="002167A6" w:rsidP="009E0860">
            <w:pPr>
              <w:rPr>
                <w:sz w:val="24"/>
                <w:szCs w:val="24"/>
              </w:rPr>
            </w:pPr>
            <w:r>
              <w:rPr>
                <w:sz w:val="24"/>
                <w:szCs w:val="24"/>
              </w:rPr>
              <w:t>LAC</w:t>
            </w:r>
          </w:p>
        </w:tc>
        <w:tc>
          <w:tcPr>
            <w:tcW w:w="6398" w:type="dxa"/>
          </w:tcPr>
          <w:p w:rsidR="00677982" w:rsidRDefault="002167A6" w:rsidP="009E0860">
            <w:pPr>
              <w:rPr>
                <w:sz w:val="24"/>
                <w:szCs w:val="24"/>
              </w:rPr>
            </w:pPr>
            <w:r>
              <w:rPr>
                <w:sz w:val="24"/>
                <w:szCs w:val="24"/>
              </w:rPr>
              <w:t>Looked After Child</w:t>
            </w:r>
          </w:p>
        </w:tc>
      </w:tr>
      <w:tr w:rsidR="002167A6" w:rsidTr="00B90015">
        <w:tc>
          <w:tcPr>
            <w:tcW w:w="2618" w:type="dxa"/>
          </w:tcPr>
          <w:p w:rsidR="002167A6" w:rsidRDefault="002167A6" w:rsidP="009E0860">
            <w:pPr>
              <w:rPr>
                <w:sz w:val="24"/>
                <w:szCs w:val="24"/>
              </w:rPr>
            </w:pPr>
            <w:r>
              <w:rPr>
                <w:sz w:val="24"/>
                <w:szCs w:val="24"/>
              </w:rPr>
              <w:t>HNBF</w:t>
            </w:r>
          </w:p>
        </w:tc>
        <w:tc>
          <w:tcPr>
            <w:tcW w:w="6398" w:type="dxa"/>
          </w:tcPr>
          <w:p w:rsidR="002167A6" w:rsidRDefault="002167A6" w:rsidP="009E0860">
            <w:pPr>
              <w:rPr>
                <w:sz w:val="24"/>
                <w:szCs w:val="24"/>
              </w:rPr>
            </w:pPr>
            <w:r>
              <w:rPr>
                <w:sz w:val="24"/>
                <w:szCs w:val="24"/>
              </w:rPr>
              <w:t>High Needs Block Funding</w:t>
            </w:r>
          </w:p>
        </w:tc>
      </w:tr>
      <w:tr w:rsidR="002167A6" w:rsidTr="00B90015">
        <w:tc>
          <w:tcPr>
            <w:tcW w:w="2618" w:type="dxa"/>
          </w:tcPr>
          <w:p w:rsidR="002167A6" w:rsidRDefault="002167A6" w:rsidP="009E0860">
            <w:pPr>
              <w:rPr>
                <w:sz w:val="24"/>
                <w:szCs w:val="24"/>
              </w:rPr>
            </w:pPr>
            <w:r>
              <w:rPr>
                <w:sz w:val="24"/>
                <w:szCs w:val="24"/>
              </w:rPr>
              <w:t>PPM</w:t>
            </w:r>
          </w:p>
        </w:tc>
        <w:tc>
          <w:tcPr>
            <w:tcW w:w="6398" w:type="dxa"/>
          </w:tcPr>
          <w:p w:rsidR="002167A6" w:rsidRDefault="002167A6" w:rsidP="009E0860">
            <w:pPr>
              <w:rPr>
                <w:sz w:val="24"/>
                <w:szCs w:val="24"/>
              </w:rPr>
            </w:pPr>
            <w:r>
              <w:rPr>
                <w:sz w:val="24"/>
                <w:szCs w:val="24"/>
              </w:rPr>
              <w:t>Pupil Progress Meetings</w:t>
            </w:r>
          </w:p>
        </w:tc>
      </w:tr>
      <w:tr w:rsidR="002167A6" w:rsidTr="00B90015">
        <w:tc>
          <w:tcPr>
            <w:tcW w:w="2618" w:type="dxa"/>
          </w:tcPr>
          <w:p w:rsidR="002167A6" w:rsidRDefault="002167A6" w:rsidP="009E0860">
            <w:pPr>
              <w:rPr>
                <w:sz w:val="24"/>
                <w:szCs w:val="24"/>
              </w:rPr>
            </w:pPr>
            <w:r>
              <w:rPr>
                <w:sz w:val="24"/>
                <w:szCs w:val="24"/>
              </w:rPr>
              <w:t>DfE</w:t>
            </w:r>
          </w:p>
        </w:tc>
        <w:tc>
          <w:tcPr>
            <w:tcW w:w="6398" w:type="dxa"/>
          </w:tcPr>
          <w:p w:rsidR="002167A6" w:rsidRDefault="002167A6" w:rsidP="009E0860">
            <w:pPr>
              <w:rPr>
                <w:sz w:val="24"/>
                <w:szCs w:val="24"/>
              </w:rPr>
            </w:pPr>
            <w:r>
              <w:rPr>
                <w:sz w:val="24"/>
                <w:szCs w:val="24"/>
              </w:rPr>
              <w:t>Department for Education</w:t>
            </w:r>
          </w:p>
        </w:tc>
      </w:tr>
    </w:tbl>
    <w:p w:rsidR="00677982" w:rsidRDefault="00677982" w:rsidP="009E0860">
      <w:pPr>
        <w:spacing w:after="0"/>
        <w:rPr>
          <w:sz w:val="24"/>
          <w:szCs w:val="24"/>
        </w:rPr>
      </w:pPr>
    </w:p>
    <w:p w:rsidR="00081F6A" w:rsidRPr="00677982" w:rsidRDefault="00081F6A" w:rsidP="009E0860">
      <w:pPr>
        <w:spacing w:after="0"/>
        <w:rPr>
          <w:sz w:val="24"/>
          <w:szCs w:val="24"/>
        </w:rPr>
      </w:pPr>
    </w:p>
    <w:sectPr w:rsidR="00081F6A" w:rsidRPr="00677982" w:rsidSect="009E086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91" w:rsidRDefault="00082091" w:rsidP="00082091">
      <w:pPr>
        <w:spacing w:after="0" w:line="240" w:lineRule="auto"/>
      </w:pPr>
      <w:r>
        <w:separator/>
      </w:r>
    </w:p>
  </w:endnote>
  <w:endnote w:type="continuationSeparator" w:id="0">
    <w:p w:rsidR="00082091" w:rsidRDefault="00082091" w:rsidP="0008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27823"/>
      <w:docPartObj>
        <w:docPartGallery w:val="Page Numbers (Bottom of Page)"/>
        <w:docPartUnique/>
      </w:docPartObj>
    </w:sdtPr>
    <w:sdtEndPr>
      <w:rPr>
        <w:noProof/>
      </w:rPr>
    </w:sdtEndPr>
    <w:sdtContent>
      <w:p w:rsidR="00082091" w:rsidRDefault="00082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2091" w:rsidRDefault="0008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91" w:rsidRDefault="00082091" w:rsidP="00082091">
      <w:pPr>
        <w:spacing w:after="0" w:line="240" w:lineRule="auto"/>
      </w:pPr>
      <w:r>
        <w:separator/>
      </w:r>
    </w:p>
  </w:footnote>
  <w:footnote w:type="continuationSeparator" w:id="0">
    <w:p w:rsidR="00082091" w:rsidRDefault="00082091" w:rsidP="00082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5E6"/>
    <w:multiLevelType w:val="hybridMultilevel"/>
    <w:tmpl w:val="A2866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17BDE"/>
    <w:multiLevelType w:val="hybridMultilevel"/>
    <w:tmpl w:val="874E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A7297"/>
    <w:multiLevelType w:val="hybridMultilevel"/>
    <w:tmpl w:val="3668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51532"/>
    <w:multiLevelType w:val="hybridMultilevel"/>
    <w:tmpl w:val="97EC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73"/>
    <w:rsid w:val="00014A80"/>
    <w:rsid w:val="00035632"/>
    <w:rsid w:val="00041332"/>
    <w:rsid w:val="000776C7"/>
    <w:rsid w:val="000778BC"/>
    <w:rsid w:val="00081F6A"/>
    <w:rsid w:val="00082091"/>
    <w:rsid w:val="00131A94"/>
    <w:rsid w:val="00140ADC"/>
    <w:rsid w:val="001806F8"/>
    <w:rsid w:val="001B16A9"/>
    <w:rsid w:val="0021070E"/>
    <w:rsid w:val="002167A6"/>
    <w:rsid w:val="002A3266"/>
    <w:rsid w:val="002A3BB5"/>
    <w:rsid w:val="00376686"/>
    <w:rsid w:val="00395F5F"/>
    <w:rsid w:val="003B44F2"/>
    <w:rsid w:val="003D2AF0"/>
    <w:rsid w:val="003E758B"/>
    <w:rsid w:val="0049058E"/>
    <w:rsid w:val="0049628A"/>
    <w:rsid w:val="004F24FA"/>
    <w:rsid w:val="005D6028"/>
    <w:rsid w:val="00622371"/>
    <w:rsid w:val="00627270"/>
    <w:rsid w:val="00635706"/>
    <w:rsid w:val="00637A2C"/>
    <w:rsid w:val="00677982"/>
    <w:rsid w:val="006D5C49"/>
    <w:rsid w:val="00707FAD"/>
    <w:rsid w:val="00726C76"/>
    <w:rsid w:val="00766F03"/>
    <w:rsid w:val="007B65F9"/>
    <w:rsid w:val="007E2127"/>
    <w:rsid w:val="007F3EFC"/>
    <w:rsid w:val="007F544E"/>
    <w:rsid w:val="007F687B"/>
    <w:rsid w:val="0083161C"/>
    <w:rsid w:val="0084529B"/>
    <w:rsid w:val="008B4A28"/>
    <w:rsid w:val="00951BA9"/>
    <w:rsid w:val="009735F8"/>
    <w:rsid w:val="009B4E6B"/>
    <w:rsid w:val="009E0860"/>
    <w:rsid w:val="009E3A09"/>
    <w:rsid w:val="00A16585"/>
    <w:rsid w:val="00A26E09"/>
    <w:rsid w:val="00A543A5"/>
    <w:rsid w:val="00AC644D"/>
    <w:rsid w:val="00AD309E"/>
    <w:rsid w:val="00AD7D7D"/>
    <w:rsid w:val="00B61469"/>
    <w:rsid w:val="00B62A2A"/>
    <w:rsid w:val="00B87C5A"/>
    <w:rsid w:val="00B90015"/>
    <w:rsid w:val="00BD0273"/>
    <w:rsid w:val="00BE54AC"/>
    <w:rsid w:val="00C00C09"/>
    <w:rsid w:val="00C30D64"/>
    <w:rsid w:val="00C41C25"/>
    <w:rsid w:val="00C74A31"/>
    <w:rsid w:val="00C74F30"/>
    <w:rsid w:val="00C91126"/>
    <w:rsid w:val="00CB177D"/>
    <w:rsid w:val="00D86197"/>
    <w:rsid w:val="00DB7BCC"/>
    <w:rsid w:val="00E242E6"/>
    <w:rsid w:val="00E401BB"/>
    <w:rsid w:val="00E40B79"/>
    <w:rsid w:val="00F03512"/>
    <w:rsid w:val="00F06EDA"/>
    <w:rsid w:val="00F441B7"/>
    <w:rsid w:val="00FB6935"/>
    <w:rsid w:val="00FF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EB2D15"/>
  <w15:docId w15:val="{381291D9-820F-4AA2-9F26-8C011F59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2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5C49"/>
    <w:pPr>
      <w:ind w:left="720"/>
      <w:contextualSpacing/>
    </w:pPr>
  </w:style>
  <w:style w:type="character" w:styleId="Hyperlink">
    <w:name w:val="Hyperlink"/>
    <w:basedOn w:val="DefaultParagraphFont"/>
    <w:uiPriority w:val="99"/>
    <w:unhideWhenUsed/>
    <w:rsid w:val="007F544E"/>
    <w:rPr>
      <w:color w:val="0000FF" w:themeColor="hyperlink"/>
      <w:u w:val="single"/>
    </w:rPr>
  </w:style>
  <w:style w:type="paragraph" w:styleId="BalloonText">
    <w:name w:val="Balloon Text"/>
    <w:basedOn w:val="Normal"/>
    <w:link w:val="BalloonTextChar"/>
    <w:uiPriority w:val="99"/>
    <w:semiHidden/>
    <w:unhideWhenUsed/>
    <w:rsid w:val="0076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03"/>
    <w:rPr>
      <w:rFonts w:ascii="Tahoma" w:hAnsi="Tahoma" w:cs="Tahoma"/>
      <w:sz w:val="16"/>
      <w:szCs w:val="16"/>
    </w:rPr>
  </w:style>
  <w:style w:type="table" w:styleId="TableGrid">
    <w:name w:val="Table Grid"/>
    <w:basedOn w:val="TableNormal"/>
    <w:uiPriority w:val="59"/>
    <w:rsid w:val="00677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B44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44F2"/>
    <w:rPr>
      <w:rFonts w:eastAsiaTheme="minorEastAsia"/>
      <w:color w:val="5A5A5A" w:themeColor="text1" w:themeTint="A5"/>
      <w:spacing w:val="15"/>
    </w:rPr>
  </w:style>
  <w:style w:type="character" w:styleId="Emphasis">
    <w:name w:val="Emphasis"/>
    <w:basedOn w:val="DefaultParagraphFont"/>
    <w:uiPriority w:val="20"/>
    <w:qFormat/>
    <w:rsid w:val="003B44F2"/>
    <w:rPr>
      <w:i/>
      <w:iCs/>
    </w:rPr>
  </w:style>
  <w:style w:type="paragraph" w:styleId="Header">
    <w:name w:val="header"/>
    <w:basedOn w:val="Normal"/>
    <w:link w:val="HeaderChar"/>
    <w:uiPriority w:val="99"/>
    <w:unhideWhenUsed/>
    <w:rsid w:val="00082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091"/>
  </w:style>
  <w:style w:type="paragraph" w:styleId="Footer">
    <w:name w:val="footer"/>
    <w:basedOn w:val="Normal"/>
    <w:link w:val="FooterChar"/>
    <w:uiPriority w:val="99"/>
    <w:unhideWhenUsed/>
    <w:rsid w:val="00082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953C-5557-4F6E-8F2A-18137129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Head</cp:lastModifiedBy>
  <cp:revision>3</cp:revision>
  <cp:lastPrinted>2023-09-26T13:19:00Z</cp:lastPrinted>
  <dcterms:created xsi:type="dcterms:W3CDTF">2023-11-24T16:18:00Z</dcterms:created>
  <dcterms:modified xsi:type="dcterms:W3CDTF">2023-11-29T14:42:00Z</dcterms:modified>
</cp:coreProperties>
</file>